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D7" w:rsidRDefault="00194B0D" w:rsidP="00194B0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194B0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ЧЕЛЯБИНСКАЯ ОБЛАСТЬ КАРТАЛИНСКИЙ </w:t>
      </w:r>
      <w:r w:rsidR="00952ED7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МУНИЦИПАЛЬНЫЙ </w:t>
      </w:r>
      <w:r w:rsidRPr="00194B0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РАЙОН </w:t>
      </w:r>
    </w:p>
    <w:p w:rsidR="00194B0D" w:rsidRPr="00194B0D" w:rsidRDefault="00194B0D" w:rsidP="00194B0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194B0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СОВЕТ ДЕПУТАТОВ </w:t>
      </w:r>
      <w:r w:rsidR="00710D2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СУХОРЕЧЕНСКОГО</w:t>
      </w:r>
      <w:r w:rsidRPr="00194B0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СЕЛЬСКОГО ПОСЕЛЕНИЯ</w:t>
      </w:r>
    </w:p>
    <w:p w:rsidR="00952ED7" w:rsidRDefault="00952ED7" w:rsidP="00194B0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94B0D" w:rsidRDefault="00194B0D" w:rsidP="00194B0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РЕШЕНИЕ</w:t>
      </w:r>
    </w:p>
    <w:p w:rsidR="00952ED7" w:rsidRDefault="00952ED7" w:rsidP="00194B0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52ED7" w:rsidRDefault="004D7F24" w:rsidP="00952ED7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от «05»  апреля   2016 г. № 60</w:t>
      </w:r>
    </w:p>
    <w:p w:rsidR="00952ED7" w:rsidRDefault="00952ED7" w:rsidP="00952ED7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94B0D" w:rsidRDefault="00A3337C" w:rsidP="007C2F5A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</w:t>
      </w:r>
      <w:r w:rsidR="007C2F5A"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внесении изменений</w:t>
      </w:r>
      <w:r w:rsidR="00BA6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местные</w:t>
      </w:r>
    </w:p>
    <w:p w:rsidR="00BA6811" w:rsidRDefault="007C2F5A" w:rsidP="007C2F5A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нормативы </w:t>
      </w:r>
      <w:r w:rsidR="00BA6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градостроительного</w:t>
      </w:r>
      <w:proofErr w:type="gramEnd"/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BA6811" w:rsidRDefault="007C2F5A" w:rsidP="007C2F5A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проектирования</w:t>
      </w:r>
      <w:r w:rsidRPr="00A333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</w:p>
    <w:p w:rsidR="00BA6811" w:rsidRDefault="00A3337C" w:rsidP="007C2F5A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поселения</w:t>
      </w:r>
      <w:r w:rsidR="007C2F5A"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утвержденные</w:t>
      </w:r>
      <w:proofErr w:type="gramEnd"/>
    </w:p>
    <w:p w:rsidR="00A3337C" w:rsidRDefault="007C2F5A" w:rsidP="007C2F5A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решением Совета депутатов</w:t>
      </w:r>
    </w:p>
    <w:p w:rsidR="00BA6811" w:rsidRDefault="00710D21" w:rsidP="007C2F5A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A7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7F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поселения</w:t>
      </w:r>
      <w:r w:rsidR="007C2F5A"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7C2F5A" w:rsidRPr="00A3337C" w:rsidRDefault="007C2F5A" w:rsidP="007C2F5A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 </w:t>
      </w:r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05</w:t>
      </w:r>
      <w:r w:rsid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3562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.201</w:t>
      </w:r>
      <w:r w:rsidR="00650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</w:t>
      </w:r>
      <w:r w:rsidR="00BA68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F2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A7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</w:p>
    <w:p w:rsidR="00A3337C" w:rsidRDefault="00A3337C" w:rsidP="000D0791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0D21" w:rsidRDefault="00A3337C" w:rsidP="00710D21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4B0D">
        <w:rPr>
          <w:rFonts w:ascii="Times New Roman" w:eastAsia="Times New Roman" w:hAnsi="Times New Roman" w:cs="Times New Roman"/>
          <w:sz w:val="28"/>
          <w:szCs w:val="28"/>
        </w:rPr>
        <w:t xml:space="preserve">Рассмотрев ходатайство администрации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B0D">
        <w:rPr>
          <w:rFonts w:ascii="Times New Roman" w:eastAsia="Times New Roman" w:hAnsi="Times New Roman" w:cs="Times New Roman"/>
          <w:sz w:val="28"/>
          <w:szCs w:val="28"/>
        </w:rPr>
        <w:t>сельского поселения в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 </w:t>
      </w:r>
      <w:hyperlink r:id="rId4" w:tooltip="Нормы права" w:history="1">
        <w:r w:rsidR="007C2F5A" w:rsidRPr="00A3337C">
          <w:rPr>
            <w:rFonts w:ascii="Times New Roman" w:eastAsia="Times New Roman" w:hAnsi="Times New Roman" w:cs="Times New Roman"/>
            <w:sz w:val="28"/>
            <w:szCs w:val="28"/>
          </w:rPr>
          <w:t>нормативного правового</w:t>
        </w:r>
      </w:hyperlink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 акта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</w:p>
    <w:p w:rsidR="00A3337C" w:rsidRDefault="00071FA3" w:rsidP="00710D21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Карталинского муниципального района Челябинской области 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,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9.4 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7C2F5A" w:rsidRPr="00A3337C" w:rsidRDefault="00194B0D" w:rsidP="00710D21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7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РЕШАЕТ</w:t>
      </w:r>
      <w:r w:rsidR="007C2F5A" w:rsidRPr="00A333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7C2F5A" w:rsidRPr="00A3337C" w:rsidRDefault="00952ED7" w:rsidP="00710D21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A7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2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A7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F26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26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F7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5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26D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507F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7F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7F3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A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местных нормативов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A7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A68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C2F5A" w:rsidRPr="00A3337C">
        <w:rPr>
          <w:rFonts w:ascii="Times New Roman" w:eastAsia="Times New Roman" w:hAnsi="Times New Roman" w:cs="Times New Roman"/>
          <w:sz w:val="28"/>
          <w:szCs w:val="28"/>
        </w:rPr>
        <w:t>» (далее - нормативы) следующие изменения:</w:t>
      </w:r>
    </w:p>
    <w:p w:rsidR="00280380" w:rsidRPr="00280380" w:rsidRDefault="00280380" w:rsidP="00710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0380">
        <w:rPr>
          <w:rFonts w:ascii="Times New Roman" w:hAnsi="Times New Roman" w:cs="Times New Roman"/>
          <w:sz w:val="28"/>
          <w:szCs w:val="28"/>
        </w:rPr>
        <w:t>ополнить главу 9 пунктом 9.16. следующего содержания:</w:t>
      </w:r>
    </w:p>
    <w:p w:rsidR="00280380" w:rsidRPr="00280380" w:rsidRDefault="00280380" w:rsidP="0028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0380">
        <w:rPr>
          <w:rFonts w:ascii="Times New Roman" w:hAnsi="Times New Roman" w:cs="Times New Roman"/>
          <w:sz w:val="28"/>
          <w:szCs w:val="28"/>
        </w:rPr>
        <w:t>Нормативы обеспеченности объектами связи</w:t>
      </w:r>
    </w:p>
    <w:p w:rsidR="00280380" w:rsidRPr="00280380" w:rsidRDefault="00280380" w:rsidP="0028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380">
        <w:rPr>
          <w:rFonts w:ascii="Times New Roman" w:hAnsi="Times New Roman" w:cs="Times New Roman"/>
          <w:sz w:val="28"/>
          <w:szCs w:val="28"/>
        </w:rPr>
        <w:t xml:space="preserve"> Расчет обеспеченности жителей объектами связи следует осуществлять по таблице </w:t>
      </w:r>
    </w:p>
    <w:tbl>
      <w:tblPr>
        <w:tblW w:w="9777" w:type="dxa"/>
        <w:jc w:val="center"/>
        <w:tblCellMar>
          <w:left w:w="10" w:type="dxa"/>
          <w:right w:w="10" w:type="dxa"/>
        </w:tblCellMar>
        <w:tblLook w:val="04A0"/>
      </w:tblPr>
      <w:tblGrid>
        <w:gridCol w:w="464"/>
        <w:gridCol w:w="3291"/>
        <w:gridCol w:w="1701"/>
        <w:gridCol w:w="1761"/>
        <w:gridCol w:w="2560"/>
      </w:tblGrid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№</w:t>
            </w:r>
          </w:p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7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791">
              <w:rPr>
                <w:rFonts w:ascii="Times New Roman" w:hAnsi="Times New Roman" w:cs="Times New Roman"/>
              </w:rPr>
              <w:t>/</w:t>
            </w:r>
            <w:proofErr w:type="spellStart"/>
            <w:r w:rsidRPr="000D07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Площадь участка на единицу измерения</w:t>
            </w:r>
          </w:p>
        </w:tc>
      </w:tr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АТС (из расчета 600 номеров на 1000 жителей)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Объект на 10-40 тысяч номеров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300 кв. м*/0,1 га**</w:t>
            </w:r>
          </w:p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на объект</w:t>
            </w:r>
          </w:p>
        </w:tc>
      </w:tr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Узловая АТС (из расчета 1 узел на 10 АТС)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440 кв. м*/0,15 га**</w:t>
            </w:r>
          </w:p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на объект</w:t>
            </w:r>
          </w:p>
        </w:tc>
      </w:tr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791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0D0791">
              <w:rPr>
                <w:rFonts w:ascii="Times New Roman" w:hAnsi="Times New Roman" w:cs="Times New Roman"/>
              </w:rPr>
              <w:t xml:space="preserve"> – усилительная</w:t>
            </w:r>
            <w:proofErr w:type="gramEnd"/>
            <w:r w:rsidRPr="000D0791">
              <w:rPr>
                <w:rFonts w:ascii="Times New Roman" w:hAnsi="Times New Roman" w:cs="Times New Roman"/>
              </w:rPr>
              <w:t xml:space="preserve"> станция (из расчета 60-120 тыс. абонентов)/ районный комбинированный узел электросвязи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550 кв. м*/0,2 га**</w:t>
            </w:r>
          </w:p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на объект</w:t>
            </w:r>
          </w:p>
        </w:tc>
      </w:tr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Блок станция проводного вещания (из расчета 30-60 тыс. абонентов)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0,05-0,1 га</w:t>
            </w:r>
          </w:p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на объект</w:t>
            </w:r>
          </w:p>
        </w:tc>
      </w:tr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50-70 кв. м. на объект</w:t>
            </w:r>
          </w:p>
        </w:tc>
      </w:tr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 xml:space="preserve">Головная станция кабельного </w:t>
            </w:r>
            <w:r w:rsidRPr="000D0791">
              <w:rPr>
                <w:rFonts w:ascii="Times New Roman" w:hAnsi="Times New Roman" w:cs="Times New Roman"/>
              </w:rPr>
              <w:lastRenderedPageBreak/>
              <w:t>телевещания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 на город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0,02-0,1 га на объект</w:t>
            </w:r>
          </w:p>
        </w:tc>
      </w:tr>
      <w:tr w:rsidR="00280380" w:rsidRPr="00280380" w:rsidTr="007F0589">
        <w:trPr>
          <w:trHeight w:val="1"/>
          <w:jc w:val="center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объект на 2500 жителей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0380" w:rsidRPr="000D0791" w:rsidRDefault="00280380" w:rsidP="000D0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В соответствии с требованиями и СН 461-74 Нормы отвода земель для линии связи»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10-50 кв. м. на объект</w:t>
            </w:r>
          </w:p>
        </w:tc>
      </w:tr>
    </w:tbl>
    <w:p w:rsidR="00280380" w:rsidRPr="000D0791" w:rsidRDefault="00280380" w:rsidP="0028038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0791">
        <w:rPr>
          <w:rFonts w:ascii="Times New Roman" w:hAnsi="Times New Roman" w:cs="Times New Roman"/>
          <w:color w:val="000000"/>
          <w:spacing w:val="40"/>
          <w:shd w:val="clear" w:color="auto" w:fill="FFFFFF"/>
        </w:rPr>
        <w:t>Примечания</w:t>
      </w:r>
      <w:r w:rsidRPr="000D0791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280380" w:rsidRPr="000D0791" w:rsidRDefault="00280380" w:rsidP="002803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D0791">
        <w:rPr>
          <w:rFonts w:ascii="Times New Roman" w:hAnsi="Times New Roman" w:cs="Times New Roman"/>
          <w:color w:val="000000"/>
          <w:shd w:val="clear" w:color="auto" w:fill="FFFFFF"/>
        </w:rPr>
        <w:t xml:space="preserve">*  указана только полезная площадь для технологических помещений (без бытовых помещений, бойлерных, </w:t>
      </w:r>
      <w:proofErr w:type="spellStart"/>
      <w:r w:rsidRPr="000D0791">
        <w:rPr>
          <w:rFonts w:ascii="Times New Roman" w:hAnsi="Times New Roman" w:cs="Times New Roman"/>
          <w:color w:val="000000"/>
          <w:shd w:val="clear" w:color="auto" w:fill="FFFFFF"/>
        </w:rPr>
        <w:t>электрощитовых</w:t>
      </w:r>
      <w:proofErr w:type="spellEnd"/>
      <w:r w:rsidRPr="000D0791">
        <w:rPr>
          <w:rFonts w:ascii="Times New Roman" w:hAnsi="Times New Roman" w:cs="Times New Roman"/>
          <w:color w:val="000000"/>
          <w:shd w:val="clear" w:color="auto" w:fill="FFFFFF"/>
        </w:rPr>
        <w:t>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</w:t>
      </w:r>
      <w:proofErr w:type="gramStart"/>
      <w:r w:rsidRPr="000D0791">
        <w:rPr>
          <w:rFonts w:ascii="Times New Roman" w:hAnsi="Times New Roman" w:cs="Times New Roman"/>
          <w:color w:val="000000"/>
          <w:shd w:val="clear" w:color="auto" w:fill="FFFFFF"/>
        </w:rPr>
        <w:t>);.</w:t>
      </w:r>
      <w:proofErr w:type="gramEnd"/>
    </w:p>
    <w:p w:rsidR="00280380" w:rsidRPr="000D0791" w:rsidRDefault="00280380" w:rsidP="002803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0D0791">
        <w:rPr>
          <w:rFonts w:ascii="Times New Roman" w:hAnsi="Times New Roman" w:cs="Times New Roman"/>
          <w:color w:val="000000"/>
          <w:shd w:val="clear" w:color="auto" w:fill="FFFFFF"/>
        </w:rPr>
        <w:t>**  указана площадь застройки с обособлением в отдельное здание</w:t>
      </w:r>
      <w:r w:rsidRPr="000D0791">
        <w:rPr>
          <w:rFonts w:ascii="Times New Roman" w:hAnsi="Times New Roman" w:cs="Times New Roman"/>
          <w:color w:val="000000"/>
        </w:rPr>
        <w:t>.</w:t>
      </w:r>
    </w:p>
    <w:p w:rsidR="00280380" w:rsidRPr="00280380" w:rsidRDefault="00280380" w:rsidP="00280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380">
        <w:rPr>
          <w:rFonts w:ascii="Times New Roman" w:hAnsi="Times New Roman" w:cs="Times New Roman"/>
          <w:sz w:val="28"/>
          <w:szCs w:val="28"/>
        </w:rPr>
        <w:t>Размеры земельных участков для сооружений связи следует устанавливать в соответствии с таблицей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5644"/>
        <w:gridCol w:w="3754"/>
      </w:tblGrid>
      <w:tr w:rsidR="00280380" w:rsidRPr="00280380" w:rsidTr="007F0589">
        <w:trPr>
          <w:trHeight w:val="1"/>
        </w:trPr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Сооружения связи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 xml:space="preserve">Размеры земельных участков, </w:t>
            </w:r>
            <w:proofErr w:type="gramStart"/>
            <w:r w:rsidRPr="000D0791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280380" w:rsidRPr="00280380" w:rsidTr="007F0589">
        <w:trPr>
          <w:trHeight w:val="1"/>
        </w:trPr>
        <w:tc>
          <w:tcPr>
            <w:tcW w:w="9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Радиорелейные линии, базовые станции сотовой связи</w:t>
            </w:r>
          </w:p>
        </w:tc>
      </w:tr>
      <w:tr w:rsidR="00280380" w:rsidRPr="00280380" w:rsidTr="007F0589">
        <w:trPr>
          <w:trHeight w:val="1"/>
        </w:trPr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 xml:space="preserve">Узловые радиорелейные станции, с мачтой или башней высотой, </w:t>
            </w:r>
            <w:proofErr w:type="gramStart"/>
            <w:r w:rsidRPr="000D0791">
              <w:rPr>
                <w:rFonts w:ascii="Times New Roman" w:hAnsi="Times New Roman" w:cs="Times New Roman"/>
              </w:rPr>
              <w:t>м</w:t>
            </w:r>
            <w:proofErr w:type="gramEnd"/>
            <w:r w:rsidRPr="000D0791">
              <w:rPr>
                <w:rFonts w:ascii="Times New Roman" w:hAnsi="Times New Roman" w:cs="Times New Roman"/>
              </w:rPr>
              <w:t>: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40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50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60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70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80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90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100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110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0,80/0,30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1,00/0,40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1,10/0,45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0,30/0,50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1,40/0,55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1,50/0,60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1,65/0,70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1,90/0,80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2,10/0,90</w:t>
            </w:r>
          </w:p>
        </w:tc>
      </w:tr>
      <w:tr w:rsidR="00280380" w:rsidRPr="00280380" w:rsidTr="007F0589">
        <w:trPr>
          <w:trHeight w:val="1"/>
        </w:trPr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 xml:space="preserve">Промежуточные радиорелейные станции, с мачтой или башней высотой, </w:t>
            </w:r>
            <w:proofErr w:type="gramStart"/>
            <w:r w:rsidRPr="000D0791">
              <w:rPr>
                <w:rFonts w:ascii="Times New Roman" w:hAnsi="Times New Roman" w:cs="Times New Roman"/>
              </w:rPr>
              <w:t>м</w:t>
            </w:r>
            <w:proofErr w:type="gramEnd"/>
            <w:r w:rsidRPr="000D0791">
              <w:rPr>
                <w:rFonts w:ascii="Times New Roman" w:hAnsi="Times New Roman" w:cs="Times New Roman"/>
              </w:rPr>
              <w:t>: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30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40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50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60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70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80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90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100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110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0,80/0,40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0,85/0,45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1,00/0,50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1,10/0,55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0,30/0,60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1,40/0,65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1,50/0,70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1,65/0,80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1,90/0,90</w:t>
            </w:r>
          </w:p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2,10/1,00</w:t>
            </w:r>
          </w:p>
        </w:tc>
      </w:tr>
      <w:tr w:rsidR="00280380" w:rsidRPr="00280380" w:rsidTr="007F0589">
        <w:trPr>
          <w:trHeight w:val="1"/>
        </w:trPr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Аварийно – профилактические службы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280380" w:rsidRPr="000D0791" w:rsidRDefault="00280380" w:rsidP="00280380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0D0791">
              <w:rPr>
                <w:rFonts w:ascii="Times New Roman" w:hAnsi="Times New Roman" w:cs="Times New Roman"/>
              </w:rPr>
              <w:t>0,4</w:t>
            </w:r>
          </w:p>
        </w:tc>
      </w:tr>
    </w:tbl>
    <w:p w:rsidR="00280380" w:rsidRPr="000D0791" w:rsidRDefault="00280380" w:rsidP="0028038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0791">
        <w:rPr>
          <w:rFonts w:ascii="Times New Roman" w:hAnsi="Times New Roman" w:cs="Times New Roman"/>
        </w:rPr>
        <w:t>Примечания:</w:t>
      </w:r>
    </w:p>
    <w:p w:rsidR="00280380" w:rsidRPr="000D0791" w:rsidRDefault="00280380" w:rsidP="0028038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0791">
        <w:rPr>
          <w:rFonts w:ascii="Times New Roman" w:hAnsi="Times New Roman" w:cs="Times New Roman"/>
        </w:rPr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</w:r>
    </w:p>
    <w:p w:rsidR="00280380" w:rsidRPr="000D0791" w:rsidRDefault="00280380" w:rsidP="0028038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0791">
        <w:rPr>
          <w:rFonts w:ascii="Times New Roman" w:hAnsi="Times New Roman" w:cs="Times New Roman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</w:r>
    </w:p>
    <w:p w:rsidR="00280380" w:rsidRPr="00280380" w:rsidRDefault="00280380" w:rsidP="0028038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26A" w:rsidRDefault="00CD526A" w:rsidP="003F26D9">
      <w:pPr>
        <w:shd w:val="clear" w:color="auto" w:fill="FFFFFF"/>
        <w:spacing w:after="0" w:line="224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r w:rsidR="00650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A7F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D526A" w:rsidRDefault="00CD526A" w:rsidP="00CD5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D21" w:rsidRDefault="00CD526A" w:rsidP="00710D21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D526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10D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Сухореченского</w:t>
      </w:r>
      <w:proofErr w:type="spellEnd"/>
    </w:p>
    <w:p w:rsidR="002615B9" w:rsidRPr="00280380" w:rsidRDefault="00CD526A" w:rsidP="00356263">
      <w:pPr>
        <w:shd w:val="clear" w:color="auto" w:fill="FFFFFF"/>
        <w:spacing w:after="0" w:line="2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D52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4D9F">
        <w:rPr>
          <w:rFonts w:ascii="Times New Roman" w:hAnsi="Times New Roman" w:cs="Times New Roman"/>
          <w:sz w:val="28"/>
          <w:szCs w:val="28"/>
        </w:rPr>
        <w:tab/>
      </w:r>
      <w:r w:rsidR="00664D9F">
        <w:rPr>
          <w:rFonts w:ascii="Times New Roman" w:hAnsi="Times New Roman" w:cs="Times New Roman"/>
          <w:sz w:val="28"/>
          <w:szCs w:val="28"/>
        </w:rPr>
        <w:tab/>
      </w:r>
      <w:r w:rsidR="00664D9F">
        <w:rPr>
          <w:rFonts w:ascii="Times New Roman" w:hAnsi="Times New Roman" w:cs="Times New Roman"/>
          <w:sz w:val="28"/>
          <w:szCs w:val="28"/>
        </w:rPr>
        <w:tab/>
      </w:r>
      <w:r w:rsidR="00664D9F">
        <w:rPr>
          <w:rFonts w:ascii="Times New Roman" w:hAnsi="Times New Roman" w:cs="Times New Roman"/>
          <w:sz w:val="28"/>
          <w:szCs w:val="28"/>
        </w:rPr>
        <w:tab/>
      </w:r>
      <w:r w:rsidR="00664D9F">
        <w:rPr>
          <w:rFonts w:ascii="Times New Roman" w:hAnsi="Times New Roman" w:cs="Times New Roman"/>
          <w:sz w:val="28"/>
          <w:szCs w:val="28"/>
        </w:rPr>
        <w:tab/>
      </w:r>
      <w:r w:rsidR="006507FE">
        <w:rPr>
          <w:rFonts w:ascii="Times New Roman" w:hAnsi="Times New Roman" w:cs="Times New Roman"/>
          <w:sz w:val="28"/>
          <w:szCs w:val="28"/>
        </w:rPr>
        <w:tab/>
      </w:r>
      <w:r w:rsidR="00710D21">
        <w:rPr>
          <w:rFonts w:ascii="Times New Roman" w:hAnsi="Times New Roman" w:cs="Times New Roman"/>
          <w:sz w:val="28"/>
          <w:szCs w:val="28"/>
        </w:rPr>
        <w:t>В. В. Сухов</w:t>
      </w:r>
    </w:p>
    <w:sectPr w:rsidR="002615B9" w:rsidRPr="00280380" w:rsidSect="00952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F5A"/>
    <w:rsid w:val="00071FA3"/>
    <w:rsid w:val="000D0791"/>
    <w:rsid w:val="000E445E"/>
    <w:rsid w:val="001206A7"/>
    <w:rsid w:val="0017046D"/>
    <w:rsid w:val="00194B0D"/>
    <w:rsid w:val="001B7F33"/>
    <w:rsid w:val="001E48AB"/>
    <w:rsid w:val="002615B9"/>
    <w:rsid w:val="00280380"/>
    <w:rsid w:val="00356263"/>
    <w:rsid w:val="003F26D9"/>
    <w:rsid w:val="004D7F24"/>
    <w:rsid w:val="00623CFF"/>
    <w:rsid w:val="006507FE"/>
    <w:rsid w:val="00664D9F"/>
    <w:rsid w:val="00665AEC"/>
    <w:rsid w:val="006A7F7E"/>
    <w:rsid w:val="00710D21"/>
    <w:rsid w:val="007C2F5A"/>
    <w:rsid w:val="008C528E"/>
    <w:rsid w:val="009376F9"/>
    <w:rsid w:val="00952ED7"/>
    <w:rsid w:val="00A3337C"/>
    <w:rsid w:val="00BA6811"/>
    <w:rsid w:val="00BC1473"/>
    <w:rsid w:val="00BD339F"/>
    <w:rsid w:val="00C55AA1"/>
    <w:rsid w:val="00C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F5A"/>
  </w:style>
  <w:style w:type="character" w:styleId="a4">
    <w:name w:val="Hyperlink"/>
    <w:basedOn w:val="a0"/>
    <w:uiPriority w:val="99"/>
    <w:semiHidden/>
    <w:unhideWhenUsed/>
    <w:rsid w:val="007C2F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52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Арнаутова</cp:lastModifiedBy>
  <cp:revision>19</cp:revision>
  <dcterms:created xsi:type="dcterms:W3CDTF">2016-03-28T03:34:00Z</dcterms:created>
  <dcterms:modified xsi:type="dcterms:W3CDTF">2016-04-07T02:56:00Z</dcterms:modified>
</cp:coreProperties>
</file>