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СОВЕТ ДЕПУТАТОВ                          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СУХОРЕЧЕНСКОГО СЕЛЬСКОГО ПОСЕЛЕНИЯ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КАРТАЛИНСКОГО РАЙОНА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ЧЕЛЯБИНСКОЙ ОБЛАСТИ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«О бюджете </w:t>
      </w:r>
      <w:proofErr w:type="spellStart"/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Сухореченского</w:t>
      </w:r>
      <w:proofErr w:type="spellEnd"/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сельского поселения на 2020 год </w:t>
      </w:r>
    </w:p>
    <w:p w:rsidR="00775664" w:rsidRPr="00FA6863" w:rsidRDefault="00775664" w:rsidP="007756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A686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на плановый период 2021 и 2022 годов»</w:t>
      </w:r>
    </w:p>
    <w:p w:rsidR="00775664" w:rsidRPr="00FA6863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от 19 декабря 2019 года № 12</w:t>
      </w:r>
    </w:p>
    <w:p w:rsidR="001C6705" w:rsidRPr="00FA6863" w:rsidRDefault="001C6705" w:rsidP="001C6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A6863">
        <w:rPr>
          <w:rFonts w:ascii="Times New Roman" w:eastAsia="Calibri" w:hAnsi="Times New Roman" w:cs="Times New Roman"/>
          <w:b/>
          <w:sz w:val="26"/>
          <w:szCs w:val="26"/>
        </w:rPr>
        <w:t>( с изменениями от 17.03.2020года  №24)</w:t>
      </w:r>
    </w:p>
    <w:p w:rsidR="00775664" w:rsidRPr="00775664" w:rsidRDefault="00775664" w:rsidP="0077566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поселения, Положением 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сельском поселении,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Совет депутатов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РЕШАЕТ: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 1. 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на </w:t>
      </w:r>
      <w:r w:rsidRPr="00775664">
        <w:rPr>
          <w:rFonts w:ascii="Times New Roman" w:eastAsia="Calibri" w:hAnsi="Times New Roman" w:cs="Times New Roman"/>
          <w:b/>
          <w:bCs/>
          <w:sz w:val="26"/>
          <w:szCs w:val="26"/>
        </w:rPr>
        <w:t>2020 год и на плановый период 2021 и 2022 годов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2020 год:</w:t>
      </w:r>
    </w:p>
    <w:p w:rsidR="00775664" w:rsidRPr="001C6705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поселения в сумме </w:t>
      </w:r>
      <w:r w:rsidR="00FA6863" w:rsidRPr="001C6705">
        <w:rPr>
          <w:rFonts w:ascii="Times New Roman" w:eastAsia="Calibri" w:hAnsi="Times New Roman" w:cs="Times New Roman"/>
          <w:sz w:val="26"/>
          <w:szCs w:val="26"/>
        </w:rPr>
        <w:t>11857,05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 тыс</w:t>
      </w:r>
      <w:proofErr w:type="gramStart"/>
      <w:r w:rsidRPr="001C6705">
        <w:rPr>
          <w:rFonts w:ascii="Times New Roman" w:eastAsia="Calibri" w:hAnsi="Times New Roman" w:cs="Times New Roman"/>
          <w:sz w:val="26"/>
          <w:szCs w:val="26"/>
        </w:rPr>
        <w:t>.р</w:t>
      </w:r>
      <w:proofErr w:type="gramEnd"/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ублей, в том числе безвозмездные поступления от других бюджетов бюджетной системы Российской Федерации в сумме </w:t>
      </w:r>
      <w:r w:rsidR="00FA6863" w:rsidRPr="001C6705">
        <w:rPr>
          <w:rFonts w:ascii="Times New Roman" w:eastAsia="Calibri" w:hAnsi="Times New Roman" w:cs="Times New Roman"/>
          <w:sz w:val="26"/>
          <w:szCs w:val="26"/>
        </w:rPr>
        <w:t>10203,05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1C6705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1C6705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поселения в сумме </w:t>
      </w:r>
      <w:r w:rsidR="00FA6863" w:rsidRPr="001C6705">
        <w:rPr>
          <w:rFonts w:ascii="Times New Roman" w:eastAsia="Calibri" w:hAnsi="Times New Roman" w:cs="Times New Roman"/>
          <w:sz w:val="26"/>
          <w:szCs w:val="26"/>
        </w:rPr>
        <w:t>12386,70</w:t>
      </w:r>
      <w:r w:rsidRPr="001C6705">
        <w:rPr>
          <w:rFonts w:ascii="Times New Roman" w:eastAsia="Calibri" w:hAnsi="Times New Roman" w:cs="Times New Roman"/>
          <w:sz w:val="26"/>
          <w:szCs w:val="26"/>
        </w:rPr>
        <w:t xml:space="preserve">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2. Утвердить основные характеристики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и на 2022 год: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 прогнозируемый общий объем доходов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поселения на 2021 год в сумме 3099,37 тыс. рублей, в том числе безвозмездные поступления от других бюджетов бюджетной системы Российской Федерации в сумме 1386,37 тыс. рублей, и на 2022 год в сумме 3182,37 тыс. рублей, в том числе безвозмездные поступления от других бюджетов бюджетной системы Российской Федерации в сумме 1415,37 тыс. рублей;</w:t>
      </w:r>
      <w:proofErr w:type="gramEnd"/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2) общий объем расходов бюджета </w:t>
      </w:r>
      <w:proofErr w:type="spellStart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сельского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на 2021 год в сумме 3099,37 тыс. рублей, в том числе условно утвержденные расходы в сумме 93,00 тыс. рублей, и на 2022 год в сумме 3182,37 тыс. рублей, в том числе условно утвержденные расходы в сумме 162,00 тыс. рублей;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Статья 2.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Использование остатков средств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1 января 2020 года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Утвердить объем остатков средств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поселения на 1 января 2020 года в сумме </w:t>
      </w:r>
      <w:r w:rsidR="00FA6863" w:rsidRPr="00322AF0">
        <w:rPr>
          <w:rFonts w:ascii="Times New Roman" w:eastAsia="Calibri" w:hAnsi="Times New Roman" w:cs="Times New Roman"/>
          <w:sz w:val="26"/>
          <w:szCs w:val="26"/>
        </w:rPr>
        <w:t>529,65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тыс. рублей, направляемых на покрытие временных кассовых разрывов, возникающих в ходе исполнения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</w:t>
      </w:r>
      <w:r w:rsidRPr="00775664">
        <w:rPr>
          <w:rFonts w:ascii="Times New Roman" w:eastAsia="Calibri" w:hAnsi="Times New Roman" w:cs="Times New Roman"/>
          <w:i/>
          <w:sz w:val="26"/>
          <w:szCs w:val="26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</w:rPr>
        <w:t>поселения в 2020 году.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Статья 3.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Нормативы 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поселения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Установить, что в бюджет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зачисляются доходы по нормативам согласно приложению 1.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  <w:t>Статья 4.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Главные администраторы доходов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и источников финансирования дефицита бюджета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1. Утвердить перечень главных администраторов доходов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2.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ab/>
        <w:t xml:space="preserve">2. Утвердить перечень главных 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согласно приложению 3.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Статья 5. 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Бюджетные ассигнования на 2020 год</w:t>
      </w:r>
      <w:r w:rsidRPr="00775664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и на плановый период 2021 и 2022 годов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1. Утвердить общий объем бюджетных ассигнований на исполнение публичных нормативных обязательств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2020 год в сумме 101,50 тыс. рублей, на 2021 год в сумме 101,50 тыс. рублей и на 2022 год в сумме 101,50 тыс. рублей.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2. Утвердить: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1) 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непрограммным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</w:rPr>
        <w:t>видов расходов классификации расходов бюджетов бюджетной системы Российской</w:t>
      </w:r>
      <w:proofErr w:type="gram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Федерации (далее – классификация расходов бюджетов) на 2020 год согласно приложению 4, на плановый период 2021 и 2022 годов согласно приложению 5;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ведомственную структуру расходов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на 2020 год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6, на плановый период 2021 и 2022 годов согласно приложению 7.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</w:rPr>
        <w:tab/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6"/>
          <w:szCs w:val="26"/>
        </w:rPr>
      </w:pPr>
      <w:r w:rsidRPr="00775664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>Статья 6. </w:t>
      </w:r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Особенности исполнения бюджета </w:t>
      </w:r>
      <w:proofErr w:type="spellStart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napToGrid w:val="0"/>
          <w:sz w:val="26"/>
          <w:szCs w:val="26"/>
        </w:rPr>
        <w:t xml:space="preserve"> сельского поселения в 2020 году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Cs w:val="28"/>
        </w:rPr>
        <w:t xml:space="preserve">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>1</w:t>
      </w:r>
      <w:r w:rsidRPr="00775664">
        <w:rPr>
          <w:rFonts w:ascii="Times New Roman" w:eastAsia="Calibri" w:hAnsi="Times New Roman" w:cs="Times New Roman"/>
          <w:szCs w:val="28"/>
        </w:rPr>
        <w:t>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 </w:t>
      </w:r>
      <w:proofErr w:type="gram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основанием для внесения в 2020 году изменений в показатели сводной бюджетной росписи местного бюджета является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распределение зарезервированных в составе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на 2020 год бюджетные ассигнования, предусмотренных по целевой статье «Резервные фонды местных  администраций», подраздела «Резервные фонды</w:t>
      </w:r>
      <w:proofErr w:type="gram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раздела «Общегосударственные вопросы» классификации расходов бюджетов, </w:t>
      </w:r>
      <w:r w:rsidRPr="00775664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>2. 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 Установить в соответствии с пунктом 3 статьи 25 решения Совета депутатов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«О бюджетном процессе в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Сухореченском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сельском поселении» следующие дополнительные основания для внесения в 2020 году изменения в показатели сводной бюджетной росписи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поселения: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lastRenderedPageBreak/>
        <w:t>1) изменение бюджетной классификации Российской Федерации, в том числе для отражения межбюджетных трансфертов;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перераспределение администрацией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классификации расходов бюджетов бюджетной системы Российской Федерации</w:t>
      </w:r>
      <w:proofErr w:type="gramEnd"/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3) принятие решений об утверждении муниципальных программ, о внесении изменений в муниципальные программы;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4)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добровольных пожертвований;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5) поступление в доход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3. Установить, что доведение лимитов бюджетных обязательств на 2020 год и финансирование в 2020 году (в том числе формирование заявок на оплату расходов) осуществляется с учетом следующей приоритетности расходов: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1) оплата труда и начисления на оплату труда;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2) исполнение публичных нормативных обязательств;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3) ликвидация последствий чрезвычайной ситуации;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4) предоставление мер социальной поддержки отдельным категориям граждан;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5)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6) уплата муниципальными казенными учреждениями налогов и сборов в бюджеты бюджетной системы Российской Федерации.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4.Доведение лимитов бюджетных обязательств на 2020 год по иным направлениям, не указанным в настоящей части, осуществляется в соответствии с распоряжениями Администрации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сельского  поселения.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Статья 7. Верхний предел муниципального внутреннего долга.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Объем расходов на обслуживание муниципального внутреннего долга. Предельный объем муниципальных заимствований.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Установить верхний предел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муниципального внутреннего долга по состоянию: 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1 января 2021 года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80,00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2022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83,00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рублей;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>на 1 января 2023 года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>86,00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муниципальным гарантиям в валюте Российской Федерации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в сумме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0,00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объем расходов на обслуживание муниципального внутреннего долга на 2020 год в сумме 0,00 тыс. рублей, на 2021 год в сумме 0,00 тыс. рублей, на 2022 год в сумме 0,00 тыс. рублей.</w:t>
      </w:r>
    </w:p>
    <w:p w:rsidR="00775664" w:rsidRPr="00775664" w:rsidRDefault="00775664" w:rsidP="00775664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 на 2020 год в сумме 0,00 тыс. рублей, на 2021 год в сумме 0,00 тыс. рублей и на 2022 год в сумме 0,00 тыс. рублей.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autoSpaceDE w:val="0"/>
        <w:spacing w:after="0" w:line="240" w:lineRule="auto"/>
        <w:ind w:hanging="155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</w:t>
      </w:r>
    </w:p>
    <w:p w:rsidR="00775664" w:rsidRPr="00775664" w:rsidRDefault="00775664" w:rsidP="00775664">
      <w:pPr>
        <w:keepLines/>
        <w:tabs>
          <w:tab w:val="left" w:pos="720"/>
          <w:tab w:val="left" w:pos="930"/>
        </w:tabs>
        <w:suppressAutoHyphens/>
        <w:autoSpaceDE w:val="0"/>
        <w:spacing w:after="0" w:line="240" w:lineRule="auto"/>
        <w:ind w:hanging="1559"/>
        <w:jc w:val="both"/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spacing w:val="-8"/>
          <w:sz w:val="26"/>
          <w:szCs w:val="26"/>
          <w:lang w:eastAsia="ru-RU"/>
        </w:rPr>
        <w:t>Статья 8. Программы муниципальных гарантий, муниципальных внутренних заимствований и муниципальных внешних заимствований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1.Утвердить Программу муниципальных гарантий в валюте Российской Федерации  на 2020 год согласно приложению 8 и программу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гарантий </w:t>
      </w: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>в валюте Российской Федерации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плановый период 2021 и 2022 годов согласно приложению 9.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pacing w:val="-8"/>
          <w:sz w:val="26"/>
          <w:szCs w:val="26"/>
          <w:lang w:eastAsia="ru-RU"/>
        </w:rPr>
        <w:t xml:space="preserve">2. Утвердить Программу муниципальных внутренних заимствований на 2020 год и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2021 и 2022 годов согласно приложению 10, и программу  му</w:t>
      </w:r>
      <w:r w:rsidRPr="00775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ниципальных внешних заимствований </w:t>
      </w:r>
      <w:r w:rsidRPr="007756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плановый период 2021 и 2022 годов согласно приложению 11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           Статья 9.</w:t>
      </w:r>
      <w:r w:rsidRPr="00775664">
        <w:rPr>
          <w:rFonts w:ascii="Times New Roman" w:eastAsia="Calibri" w:hAnsi="Times New Roman" w:cs="Times New Roman"/>
          <w:b/>
          <w:i/>
          <w:sz w:val="26"/>
          <w:szCs w:val="26"/>
          <w:lang w:eastAsia="ar-SA"/>
        </w:rPr>
        <w:t> </w:t>
      </w: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Межбюджетные трансферты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tabs>
          <w:tab w:val="left" w:pos="93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664">
        <w:rPr>
          <w:rFonts w:ascii="Times New Roman" w:eastAsia="Calibri" w:hAnsi="Times New Roman" w:cs="Times New Roman"/>
          <w:b/>
          <w:sz w:val="26"/>
          <w:szCs w:val="26"/>
          <w:lang w:eastAsia="ar-SA"/>
        </w:rPr>
        <w:tab/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1. Утвердить общий объем межбюджетных трансфертов, предоставляемых бюджету Карталинского муниципального района из бюджета </w:t>
      </w:r>
      <w:proofErr w:type="spellStart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согласно приложению 12</w:t>
      </w:r>
      <w:r w:rsidRPr="0077566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Calibri" w:hAnsi="Times New Roman" w:cs="Times New Roman"/>
          <w:i/>
          <w:sz w:val="26"/>
          <w:szCs w:val="26"/>
          <w:lang w:eastAsia="ar-SA"/>
        </w:rPr>
        <w:t xml:space="preserve">      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    </w:t>
      </w:r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Статья 10. Источники внутреннего финансирования дефицита бюджета </w:t>
      </w:r>
      <w:proofErr w:type="spellStart"/>
      <w:r w:rsidRPr="00775664">
        <w:rPr>
          <w:rFonts w:ascii="Times New Roman" w:eastAsia="Calibri" w:hAnsi="Times New Roman" w:cs="Times New Roman"/>
          <w:b/>
          <w:sz w:val="26"/>
          <w:szCs w:val="26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sz w:val="26"/>
          <w:szCs w:val="26"/>
        </w:rPr>
        <w:t xml:space="preserve"> сельского поселения на 2020 год и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</w:p>
    <w:p w:rsidR="00775664" w:rsidRPr="00775664" w:rsidRDefault="00775664" w:rsidP="0077566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источники внутреннего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 w:rsidRPr="007756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на 2020 год согласно приложению 13,</w:t>
      </w:r>
      <w:r w:rsidRPr="00775664">
        <w:rPr>
          <w:rFonts w:ascii="Times New Roman" w:eastAsia="Calibri" w:hAnsi="Times New Roman" w:cs="Times New Roman"/>
          <w:sz w:val="26"/>
          <w:szCs w:val="26"/>
        </w:rPr>
        <w:t xml:space="preserve"> на плановый период 2021 и 2022 годов</w:t>
      </w:r>
      <w:r w:rsidRPr="00775664">
        <w:rPr>
          <w:rFonts w:ascii="Times New Roman" w:eastAsia="Calibri" w:hAnsi="Times New Roman" w:cs="Times New Roman"/>
          <w:b/>
          <w:bCs/>
          <w:snapToGrid w:val="0"/>
          <w:sz w:val="26"/>
          <w:szCs w:val="26"/>
        </w:rPr>
        <w:t xml:space="preserve">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14.</w:t>
      </w: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  <w:lang w:eastAsia="ar-SA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сельского  поселения                                                 </w:t>
      </w:r>
      <w:r w:rsidRPr="007756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75664">
        <w:rPr>
          <w:rFonts w:ascii="Times New Roman" w:eastAsia="Calibri" w:hAnsi="Times New Roman" w:cs="Times New Roman"/>
          <w:snapToGrid w:val="0"/>
          <w:sz w:val="28"/>
          <w:szCs w:val="28"/>
        </w:rPr>
        <w:t>Сухов В.В.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2021 и 2022 годов»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napToGrid w:val="0"/>
          <w:sz w:val="26"/>
          <w:szCs w:val="26"/>
        </w:rPr>
        <w:t xml:space="preserve">                                                                                                 от 19 декабря 2019 года № 12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Нормативы</w:t>
      </w: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br/>
        <w:t xml:space="preserve">доходов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(в процентах)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218"/>
        <w:gridCol w:w="1563"/>
      </w:tblGrid>
      <w:tr w:rsidR="00775664" w:rsidRPr="00775664" w:rsidTr="00FE5E33">
        <w:trPr>
          <w:tblHeader/>
        </w:trPr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дохода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Бюджет сельского поселения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425"/>
              <w:jc w:val="both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Платежи в целях возмещения убытков, причиненных уклонением от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неналоговых доходов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Дотации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Субсидии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Приложение 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 решению Совета депутатов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«О бюджете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сельского поселения на 2020 год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 на плановый период 2021 и 2022 годов»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Перечень главных администраторов доходов бюджета </w:t>
      </w:r>
    </w:p>
    <w:p w:rsidR="00775664" w:rsidRPr="00775664" w:rsidRDefault="00775664" w:rsidP="0077566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proofErr w:type="spellStart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b/>
          <w:kern w:val="2"/>
          <w:sz w:val="26"/>
          <w:szCs w:val="26"/>
          <w:lang w:eastAsia="ar-SA"/>
        </w:rPr>
        <w:t xml:space="preserve"> сельского поселения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tbl>
      <w:tblPr>
        <w:tblW w:w="10261" w:type="dxa"/>
        <w:tblInd w:w="-206" w:type="dxa"/>
        <w:tblLayout w:type="fixed"/>
        <w:tblLook w:val="04A0"/>
      </w:tblPr>
      <w:tblGrid>
        <w:gridCol w:w="1421"/>
        <w:gridCol w:w="3004"/>
        <w:gridCol w:w="5836"/>
      </w:tblGrid>
      <w:tr w:rsidR="00775664" w:rsidRPr="00775664" w:rsidTr="00FE5E33">
        <w:tc>
          <w:tcPr>
            <w:tcW w:w="4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Код бюджетной классификации Российской Федерации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Наименование главного администратора доходов бюджета сельского поселения, кода бюджетной классификации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главного администратора доходов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доходов бюджета сельского поселения</w:t>
            </w:r>
          </w:p>
        </w:tc>
        <w:tc>
          <w:tcPr>
            <w:tcW w:w="5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</w:tr>
      <w:tr w:rsidR="00775664" w:rsidRPr="00775664" w:rsidTr="00FE5E33">
        <w:trPr>
          <w:trHeight w:val="161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before="40" w:after="4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Контрольно-счетная палата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before="20" w:after="20"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007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8B31CB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азования по нормативам, действовавшим в  2019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8B31CB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Главное контрольное управление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Cs/>
                <w:kern w:val="2"/>
                <w:sz w:val="26"/>
                <w:szCs w:val="26"/>
                <w:lang w:eastAsia="ar-SA"/>
              </w:rPr>
              <w:t>034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действовавшим в  2019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proofErr w:type="gramStart"/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Сухореченского</w:t>
            </w:r>
            <w:proofErr w:type="spellEnd"/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1 08 04020 01 0000 110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yellow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3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1 11 05075 10 0000 120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Доходы от сдачи в аренду имущества,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составляющего казну сельских поселений (за исключением земельных участков)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1 13 01995 10 0000 130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1 13 02995 10 0000 130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доходы от компенсации затрат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1 14 02053 10 0000 410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1 17 01050 10 0000 180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Невыясненные поступления, зачисляемые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1 17 05050 10 0000 180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Прочие неналоговые доходы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2 02 16001 10 0000 150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75664" w:rsidRPr="00775664" w:rsidTr="00FE5E33">
        <w:trPr>
          <w:trHeight w:val="453"/>
        </w:trPr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2 02 30024 10 0000 150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2 02 40014 10 0000 150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2 02 49999 10 0000 150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2 07 05030 10 0000 150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eastAsia="ar-SA"/>
              </w:rPr>
              <w:t>Прочие безвозмездные поступления в бюджеты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2 08 05000 10 0000 150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2 19 35118 10 0000 150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Возврат остатков субвенций на осуществление первичного воинского учёта на территориях, где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отсутствуют военные комиссариаты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lastRenderedPageBreak/>
              <w:t>044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2 19 60010 10 0000 150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Управление Федеральной налоговой службы по Челябинской области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1 01 020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proofErr w:type="spell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  <w:proofErr w:type="spell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доходы физических лиц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1 05 030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</w:t>
            </w:r>
            <w:proofErr w:type="spell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  <w:proofErr w:type="spell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Единый сельскохозяйственный налог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1 06 01030 10 0000 110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after="120" w:line="240" w:lineRule="auto"/>
              <w:ind w:left="150"/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napToGrid w:val="0"/>
                <w:kern w:val="2"/>
                <w:sz w:val="26"/>
                <w:szCs w:val="26"/>
                <w:lang w:eastAsia="ar-SA"/>
              </w:rPr>
              <w:t>1 06 06033 10 0000 110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1 06 06043 10 0000 110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1 07 01000 01 0000 110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Налог на добычу полезных ископаемых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182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1 09 00000 00 0000 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val="en-US" w:eastAsia="ar-SA"/>
              </w:rPr>
              <w:t>00</w:t>
            </w: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Задолженность и перерасчеты по отмененным налогам, сборам и иным обязательным платежам</w:t>
            </w:r>
            <w:proofErr w:type="gramStart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1</w:t>
            </w:r>
            <w:proofErr w:type="gramEnd"/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,2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665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  <w:t>Контрольно-счётная палата Карталинского муниципального района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b/>
                <w:color w:val="000000"/>
                <w:kern w:val="2"/>
                <w:sz w:val="26"/>
                <w:szCs w:val="26"/>
                <w:lang w:eastAsia="ar-SA"/>
              </w:rPr>
              <w:t xml:space="preserve"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компетенции: 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ind w:firstLine="204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1 16 07010 10 0000 140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1 16 07090 10 0000 140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>1 16 10081 10 0000 140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 w:rsidRPr="00775664">
              <w:rPr>
                <w:rFonts w:ascii="Times New Roman" w:eastAsia="Calibri" w:hAnsi="Times New Roman" w:cs="Times New Roman"/>
                <w:color w:val="000000"/>
                <w:kern w:val="2"/>
                <w:sz w:val="26"/>
                <w:szCs w:val="26"/>
                <w:lang w:eastAsia="ar-SA"/>
              </w:rPr>
              <w:lastRenderedPageBreak/>
              <w:t>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1 16 10100 10 0000 140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  <w:highlight w:val="red"/>
                <w:lang w:eastAsia="ar-SA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775664" w:rsidRPr="00775664" w:rsidTr="00FE5E33"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5664" w:rsidRPr="00775664" w:rsidRDefault="00775664" w:rsidP="00775664">
            <w:pPr>
              <w:suppressAutoHyphens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suppressAutoHyphens/>
              <w:autoSpaceDE w:val="0"/>
              <w:autoSpaceDN w:val="0"/>
              <w:adjustRightInd w:val="0"/>
              <w:spacing w:line="240" w:lineRule="auto"/>
              <w:ind w:firstLine="122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1 16 10123 01 0000 140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suppressAutoHyphens/>
              <w:spacing w:line="240" w:lineRule="auto"/>
              <w:ind w:right="80"/>
              <w:jc w:val="both"/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</w:pPr>
            <w:r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действовавшим в  2019</w:t>
            </w:r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 xml:space="preserve"> год</w:t>
            </w:r>
            <w:r w:rsidR="009B10A7">
              <w:rPr>
                <w:rFonts w:ascii="Times New Roman" w:eastAsia="Calibri" w:hAnsi="Times New Roman" w:cs="Times New Roman"/>
                <w:kern w:val="2"/>
                <w:sz w:val="26"/>
                <w:szCs w:val="26"/>
              </w:rPr>
              <w:t>у</w:t>
            </w:r>
            <w:proofErr w:type="gramStart"/>
            <w:r w:rsidR="009B10A7" w:rsidRPr="00775664">
              <w:rPr>
                <w:rFonts w:ascii="Times New Roman" w:eastAsia="Calibri" w:hAnsi="Times New Roman" w:cs="Times New Roman"/>
                <w:kern w:val="2"/>
                <w:sz w:val="26"/>
                <w:szCs w:val="26"/>
                <w:vertAlign w:val="superscript"/>
                <w:lang w:eastAsia="ar-SA"/>
              </w:rPr>
              <w:t>2</w:t>
            </w:r>
            <w:proofErr w:type="gramEnd"/>
          </w:p>
        </w:tc>
      </w:tr>
    </w:tbl>
    <w:p w:rsidR="00775664" w:rsidRPr="00775664" w:rsidRDefault="00775664" w:rsidP="00775664">
      <w:pPr>
        <w:suppressAutoHyphens/>
        <w:spacing w:line="240" w:lineRule="auto"/>
        <w:rPr>
          <w:rFonts w:ascii="Times New Roman" w:eastAsia="Calibri" w:hAnsi="Times New Roman" w:cs="Times New Roman"/>
          <w:spacing w:val="-4"/>
          <w:kern w:val="2"/>
          <w:sz w:val="26"/>
          <w:szCs w:val="26"/>
          <w:vertAlign w:val="superscript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Примечание.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1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ru-RU"/>
        </w:rPr>
        <w:t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6 июня 2019 года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>2</w:t>
      </w:r>
      <w:proofErr w:type="gramStart"/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В</w:t>
      </w:r>
      <w:proofErr w:type="gram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части доходов, зачисляемых в бюджет сельского поселения.</w:t>
      </w:r>
    </w:p>
    <w:p w:rsidR="00775664" w:rsidRPr="00775664" w:rsidRDefault="00775664" w:rsidP="00775664">
      <w:pPr>
        <w:suppressAutoHyphens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kern w:val="2"/>
          <w:sz w:val="26"/>
          <w:szCs w:val="26"/>
          <w:vertAlign w:val="superscript"/>
          <w:lang w:eastAsia="ar-SA"/>
        </w:rPr>
        <w:t xml:space="preserve">3 </w:t>
      </w:r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Администрирование данных поступлений осуществляется с применением кодов подвидов доходов, предусмотренных постановлением администрации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 от 10.01.2019 г. № 1 «Об утверждении перечня кодов подвидов по видам доходов бюджета </w:t>
      </w:r>
      <w:proofErr w:type="spellStart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>Сухореченского</w:t>
      </w:r>
      <w:proofErr w:type="spellEnd"/>
      <w:r w:rsidRPr="00775664"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  <w:t xml:space="preserve"> сельского поселения».</w:t>
      </w:r>
    </w:p>
    <w:p w:rsidR="00775664" w:rsidRPr="00775664" w:rsidRDefault="00775664" w:rsidP="00775664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6"/>
          <w:szCs w:val="26"/>
          <w:lang w:eastAsia="ar-SA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ind w:firstLine="425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главных администраторов источников финансирования дефицита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68"/>
        <w:gridCol w:w="3120"/>
        <w:gridCol w:w="3866"/>
      </w:tblGrid>
      <w:tr w:rsidR="00775664" w:rsidRPr="00775664" w:rsidTr="00FE5E33">
        <w:tc>
          <w:tcPr>
            <w:tcW w:w="5988" w:type="dxa"/>
            <w:gridSpan w:val="2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3866" w:type="dxa"/>
            <w:vMerge w:val="restart"/>
            <w:shd w:val="clear" w:color="auto" w:fill="auto"/>
            <w:vAlign w:val="center"/>
          </w:tcPr>
          <w:p w:rsidR="00775664" w:rsidRPr="00775664" w:rsidRDefault="00775664" w:rsidP="0077566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" w:eastAsia="Calibri" w:hAnsi="Times New Roman" w:cs="Times New Roman"/>
                <w:sz w:val="26"/>
                <w:szCs w:val="26"/>
                <w:lang w:eastAsia="ar-SA"/>
              </w:rPr>
              <w:t xml:space="preserve">Наименование 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источников финансирования дефицита местного бюджета </w:t>
            </w:r>
          </w:p>
        </w:tc>
        <w:tc>
          <w:tcPr>
            <w:tcW w:w="3866" w:type="dxa"/>
            <w:vMerge/>
            <w:shd w:val="clear" w:color="auto" w:fill="auto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01 05 02 01 10 0000 510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775664" w:rsidRPr="00775664" w:rsidTr="00FE5E33">
        <w:tc>
          <w:tcPr>
            <w:tcW w:w="2868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3120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01 05 02 01 10 0000 610</w:t>
            </w:r>
          </w:p>
        </w:tc>
        <w:tc>
          <w:tcPr>
            <w:tcW w:w="3866" w:type="dxa"/>
            <w:shd w:val="clear" w:color="auto" w:fill="auto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непрограммным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proofErr w:type="gram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2020 год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tbl>
      <w:tblPr>
        <w:tblW w:w="10403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60"/>
        <w:gridCol w:w="480"/>
        <w:gridCol w:w="480"/>
        <w:gridCol w:w="1800"/>
        <w:gridCol w:w="607"/>
        <w:gridCol w:w="1276"/>
      </w:tblGrid>
      <w:tr w:rsidR="00FA6863" w:rsidRPr="00FA6863" w:rsidTr="00CC2E77">
        <w:trPr>
          <w:trHeight w:val="15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12386,70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5059,55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4494,58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4494,58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4460,68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4460,68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905,44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1744,14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</w:t>
            </w:r>
            <w:proofErr w:type="gram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»О</w:t>
            </w:r>
            <w:proofErr w:type="gram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административных комиссиях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FA6863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6863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1222,12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FA6863" w:rsidRPr="00FA6863" w:rsidTr="00CC2E77">
        <w:trPr>
          <w:trHeight w:val="71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37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4434,43</w:t>
            </w:r>
          </w:p>
        </w:tc>
      </w:tr>
      <w:tr w:rsidR="00FA6863" w:rsidRPr="00FA6863" w:rsidTr="00CC2E77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4434,43</w:t>
            </w:r>
          </w:p>
        </w:tc>
      </w:tr>
      <w:tr w:rsidR="00FA6863" w:rsidRPr="00FA6863" w:rsidTr="00CC2E77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35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701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5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10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Муниципальная программа "Основные направления развития культуры и спорта Карталинского муниципального района"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159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484,4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141,3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67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2323,80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1376,93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FA6863" w:rsidRPr="00FA6863" w:rsidTr="00CC2E77">
        <w:trPr>
          <w:trHeight w:val="26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Выполнение публичных обязательств перед физическим лицом, подлежащих исполнению в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денежной форме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FA6863" w:rsidRPr="00FA6863" w:rsidRDefault="00FA6863" w:rsidP="00FA68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A6863" w:rsidRPr="00FA6863" w:rsidRDefault="00FA6863" w:rsidP="00FA686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775664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5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непрограммным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направлениям деятельности) и группам </w:t>
      </w:r>
      <w:proofErr w:type="gram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видов расходов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классификации расходов бюджетов</w:t>
      </w:r>
      <w:proofErr w:type="gram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на плановый период 2021 и 2022 годов</w:t>
      </w:r>
    </w:p>
    <w:p w:rsidR="00775664" w:rsidRPr="00775664" w:rsidRDefault="00775664" w:rsidP="007756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руб</w:t>
      </w:r>
      <w:proofErr w:type="spellEnd"/>
    </w:p>
    <w:tbl>
      <w:tblPr>
        <w:tblW w:w="103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46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1194"/>
        </w:trPr>
        <w:tc>
          <w:tcPr>
            <w:tcW w:w="4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Сумма</w:t>
            </w: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775664" w:rsidRPr="00775664" w:rsidTr="00FE5E33">
        <w:trPr>
          <w:trHeight w:val="596"/>
        </w:trPr>
        <w:tc>
          <w:tcPr>
            <w:tcW w:w="4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1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1539,37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473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878"/>
        </w:trPr>
        <w:tc>
          <w:tcPr>
            <w:tcW w:w="47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пожарной безопасности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2020 год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27"/>
        <w:gridCol w:w="720"/>
        <w:gridCol w:w="480"/>
        <w:gridCol w:w="480"/>
        <w:gridCol w:w="1800"/>
        <w:gridCol w:w="607"/>
        <w:gridCol w:w="113"/>
        <w:gridCol w:w="1163"/>
      </w:tblGrid>
      <w:tr w:rsidR="00FA6863" w:rsidRPr="00FA6863" w:rsidTr="00CC2E77">
        <w:trPr>
          <w:trHeight w:val="160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12386,70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12386,70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5059,55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4494,58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4494,58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1206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 из бюджета поселения в бюджет муниципального района в соответствии с заключенными соглашениями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99 0 03 52102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4460,68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4460,68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905,44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1744,14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99 0 04 07005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бюджетам городских и сельских поселений на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517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8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116,20</w:t>
            </w:r>
          </w:p>
        </w:tc>
      </w:tr>
      <w:tr w:rsidR="00FA6863" w:rsidRPr="00FA6863" w:rsidTr="00CC2E77">
        <w:trPr>
          <w:trHeight w:val="35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107,70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FA6863" w:rsidRPr="00FA6863" w:rsidTr="00CC2E77">
        <w:trPr>
          <w:trHeight w:val="7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560,70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49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0,30</w:t>
            </w:r>
          </w:p>
        </w:tc>
      </w:tr>
      <w:tr w:rsidR="00FA6863" w:rsidRPr="00FA6863" w:rsidTr="00CC2E77">
        <w:trPr>
          <w:trHeight w:val="41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FA6863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FA6863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FA6863" w:rsidRPr="00FA6863" w:rsidTr="00CC2E77">
        <w:trPr>
          <w:trHeight w:val="19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1034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"Развитие дорожного хозяйства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муниципальном районе на 2019-2021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ремонт, ремонт и содержание автомобильных дорог общего пользования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29 0 03 00029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726,30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1222,12</w:t>
            </w:r>
          </w:p>
        </w:tc>
      </w:tr>
      <w:tr w:rsidR="00FA6863" w:rsidRPr="00FA6863" w:rsidTr="00CC2E77">
        <w:trPr>
          <w:trHeight w:val="46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99 0 04 35100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454,72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32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733,60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270,00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и содержание мест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захоронения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3,60</w:t>
            </w:r>
          </w:p>
        </w:tc>
      </w:tr>
      <w:tr w:rsidR="00FA6863" w:rsidRPr="00FA6863" w:rsidTr="00CC2E77">
        <w:trPr>
          <w:trHeight w:val="62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460,00</w:t>
            </w:r>
          </w:p>
        </w:tc>
      </w:tr>
      <w:tr w:rsidR="00FA6863" w:rsidRPr="00FA6863" w:rsidTr="00CC2E77">
        <w:trPr>
          <w:trHeight w:val="61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99 0 04 60005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460,00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"Организация общественных работ на 2020-2022 годы"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Сухореченском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сельском поселении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 по организации проведения общественных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70 0 99 00070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33,80</w:t>
            </w:r>
          </w:p>
        </w:tc>
      </w:tr>
      <w:tr w:rsidR="00FA6863" w:rsidRPr="00FA6863" w:rsidTr="00CC2E77">
        <w:trPr>
          <w:trHeight w:val="22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4434,43</w:t>
            </w:r>
          </w:p>
        </w:tc>
      </w:tr>
      <w:tr w:rsidR="00FA6863" w:rsidRPr="00FA6863" w:rsidTr="00CC2E77">
        <w:trPr>
          <w:trHeight w:val="281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4434,43</w:t>
            </w:r>
          </w:p>
        </w:tc>
      </w:tr>
      <w:tr w:rsidR="00FA6863" w:rsidRPr="00FA6863" w:rsidTr="00CC2E77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Муниципальная программа "Укрепление материально-технической базы учреждений культуры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51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30 0 03 00030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104,00</w:t>
            </w:r>
          </w:p>
        </w:tc>
      </w:tr>
      <w:tr w:rsidR="00FA6863" w:rsidRPr="00FA6863" w:rsidTr="00CC2E77">
        <w:trPr>
          <w:trHeight w:val="858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программа "Основные направления развития культуры и спорта Карталинского муниципального района"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42 0 00 00000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межбюджетные трансферты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42 0 03 00000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313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625,70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484,40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42 0 03 00442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141,30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552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3704,73</w:t>
            </w:r>
          </w:p>
        </w:tc>
      </w:tr>
      <w:tr w:rsidR="00FA6863" w:rsidRPr="00FA6863" w:rsidTr="00CC2E77">
        <w:trPr>
          <w:trHeight w:val="1599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2323,80</w:t>
            </w:r>
          </w:p>
        </w:tc>
      </w:tr>
      <w:tr w:rsidR="00FA6863" w:rsidRPr="00FA6863" w:rsidTr="00CC2E77">
        <w:trPr>
          <w:trHeight w:val="665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1376,93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4,00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267,40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586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Доплата к пенсиям государственных служащих субъектов Российской </w:t>
            </w: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FA6863" w:rsidRPr="00FA6863" w:rsidTr="00CC2E77">
        <w:trPr>
          <w:trHeight w:val="20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863" w:rsidRPr="00FA6863" w:rsidRDefault="00FA6863" w:rsidP="00FA68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6863" w:rsidRPr="00FA6863" w:rsidRDefault="00FA6863" w:rsidP="00FA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A68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A6863" w:rsidRPr="00775664" w:rsidRDefault="00FA6863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FA6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>Приложение № 7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Ведомственная структура расходов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сельского поселения 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</w:t>
      </w:r>
      <w:proofErr w:type="spellStart"/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</w:p>
    <w:tbl>
      <w:tblPr>
        <w:tblW w:w="105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67"/>
        <w:gridCol w:w="720"/>
        <w:gridCol w:w="480"/>
        <w:gridCol w:w="480"/>
        <w:gridCol w:w="1800"/>
        <w:gridCol w:w="720"/>
        <w:gridCol w:w="1080"/>
        <w:gridCol w:w="1080"/>
      </w:tblGrid>
      <w:tr w:rsidR="00775664" w:rsidRPr="00775664" w:rsidTr="00FE5E33">
        <w:trPr>
          <w:trHeight w:val="953"/>
        </w:trPr>
        <w:tc>
          <w:tcPr>
            <w:tcW w:w="4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Ведомство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Подраздел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Целевая статья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Группа вида расходов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rPr>
          <w:trHeight w:val="604"/>
        </w:trPr>
        <w:tc>
          <w:tcPr>
            <w:tcW w:w="4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38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Администрация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3006,37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3020,37</w:t>
            </w:r>
          </w:p>
        </w:tc>
      </w:tr>
      <w:tr w:rsidR="00775664" w:rsidRPr="00775664" w:rsidTr="00FE5E33">
        <w:trPr>
          <w:trHeight w:val="441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1539,77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1536,67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73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муниципального образования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554,70</w:t>
            </w:r>
          </w:p>
        </w:tc>
      </w:tr>
      <w:tr w:rsidR="00775664" w:rsidRPr="00775664" w:rsidTr="00FE5E33">
        <w:trPr>
          <w:trHeight w:val="17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981,70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Расходы органов местного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973,70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970,60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869,50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99 0 04 20400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104,20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обеспечение выполнения функций муниципальными органами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99 0 89 20400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58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 власти Челябинской области по расчету и предоставлению субвенций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о наделение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99 0 02 99090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0,27</w:t>
            </w:r>
          </w:p>
        </w:tc>
      </w:tr>
      <w:tr w:rsidR="00775664" w:rsidRPr="00775664" w:rsidTr="00FE5E33">
        <w:trPr>
          <w:trHeight w:val="48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68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353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117,80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123,80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109,30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115,30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8,50</w:t>
            </w:r>
          </w:p>
        </w:tc>
      </w:tr>
      <w:tr w:rsidR="00775664" w:rsidRPr="00775664" w:rsidTr="00FE5E33">
        <w:trPr>
          <w:trHeight w:val="7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</w:t>
            </w: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75664">
              <w:rPr>
                <w:rFonts w:ascii="Times New Roman CYR" w:eastAsia="Times New Roman" w:hAnsi="Times New Roman CYR" w:cs="Times New Roman CYR"/>
                <w:color w:val="000000"/>
                <w:sz w:val="26"/>
                <w:szCs w:val="26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21 0 07 00021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560,40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352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Сухореченского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поселения" на 2020-2022годы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1174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515,10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495,10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68 0 99 04400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20,00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267,40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284,40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«Развитие социальной защиты населения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 на 2020-2022 годы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1595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«Повышение качества жизни граждан пожилого возраста и иных категорий граждан в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Карталинском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муниципальном районе»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586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09 3 06 28380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182,90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направления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Доплата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  <w:tr w:rsidR="00775664" w:rsidRPr="00775664" w:rsidTr="00FE5E33">
        <w:trPr>
          <w:trHeight w:val="2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99 0 95 49101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101,50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863" w:rsidRPr="00775664" w:rsidRDefault="00FA6863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Приложение 8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Программа муниципальных гарантий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в валюте Российской Федерации на 2020 год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Предоставление муниципальных гарантий в валюте Российской Федерации в 2020 году не планируется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9</w:t>
      </w: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гарантий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валюте Российской Федерации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на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Предоставление муниципальных гарантий 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валюте Российской Федерации </w:t>
      </w: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в 2021 и 2022 годах не планируется</w:t>
      </w:r>
      <w:r w:rsidRPr="00775664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566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Приложение 10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</w:t>
      </w:r>
    </w:p>
    <w:p w:rsidR="00775664" w:rsidRPr="00775664" w:rsidRDefault="00775664" w:rsidP="007756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Программа муниципальных внутренних заимствований 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на 2020 год и</w:t>
      </w: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плановый период 2021 и 2022 годов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</w:p>
    <w:p w:rsidR="00775664" w:rsidRPr="00775664" w:rsidRDefault="00775664" w:rsidP="0077566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Муниципальные внутренние заимствования в 2020 году и </w:t>
      </w: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плановом периоде 2021         и 2022 годов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году не планируются.</w:t>
      </w: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4"/>
          <w:szCs w:val="24"/>
          <w:lang w:eastAsia="ar-SA"/>
        </w:rPr>
        <w:t>Приложение 11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Программа муниципальных внешних заимствований на 2020 год 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      и плановый период 2021 и 2022 годов</w:t>
      </w:r>
    </w:p>
    <w:p w:rsidR="00775664" w:rsidRPr="00775664" w:rsidRDefault="00775664" w:rsidP="0077566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ar-SA"/>
        </w:rPr>
      </w:pPr>
    </w:p>
    <w:p w:rsidR="00775664" w:rsidRPr="00775664" w:rsidRDefault="00775664" w:rsidP="007756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75664">
        <w:rPr>
          <w:rFonts w:ascii="Times New Roman" w:eastAsia="Calibri" w:hAnsi="Times New Roman" w:cs="Times New Roman"/>
          <w:sz w:val="26"/>
          <w:szCs w:val="26"/>
          <w:lang w:eastAsia="ar-SA"/>
        </w:rPr>
        <w:t>Муниципальные внешние заимствования в 2020 году и плановом периоде 2021 и 2022 годов не планируются.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</w:t>
      </w: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12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Распределение межбюджетных трансфертов бюджету Карталинского                     муниципального района из бюджета </w:t>
      </w:r>
      <w:proofErr w:type="spellStart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 </w:t>
      </w:r>
    </w:p>
    <w:p w:rsidR="00775664" w:rsidRPr="00775664" w:rsidRDefault="00775664" w:rsidP="0077566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2020 год и на плановый период 2021 и 2022 годов</w:t>
      </w: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dxa"/>
        <w:tblInd w:w="-176" w:type="dxa"/>
        <w:tblLayout w:type="fixed"/>
        <w:tblLook w:val="04A0"/>
      </w:tblPr>
      <w:tblGrid>
        <w:gridCol w:w="6831"/>
        <w:gridCol w:w="900"/>
        <w:gridCol w:w="900"/>
        <w:gridCol w:w="900"/>
      </w:tblGrid>
      <w:tr w:rsidR="00775664" w:rsidRPr="00775664" w:rsidTr="00FE5E33">
        <w:tc>
          <w:tcPr>
            <w:tcW w:w="6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Переданные полномочия в бюджет муниципального района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 сумма</w:t>
            </w:r>
          </w:p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уб.</w:t>
            </w:r>
          </w:p>
        </w:tc>
      </w:tr>
      <w:tr w:rsidR="00775664" w:rsidRPr="00775664" w:rsidTr="00FE5E33">
        <w:trPr>
          <w:trHeight w:val="585"/>
        </w:trPr>
        <w:tc>
          <w:tcPr>
            <w:tcW w:w="6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rPr>
          <w:trHeight w:val="450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контрактной системе в сфере закупок товаров, работ, услуг для обеспечения государственных и муниципальных нужд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682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75664" w:rsidRPr="00775664" w:rsidTr="00FE5E33">
        <w:trPr>
          <w:trHeight w:val="354"/>
        </w:trPr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75664" w:rsidRPr="00775664" w:rsidRDefault="00775664" w:rsidP="00775664">
            <w:pPr>
              <w:tabs>
                <w:tab w:val="left" w:pos="5505"/>
              </w:tabs>
              <w:spacing w:after="0" w:line="0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664" w:rsidRPr="00775664" w:rsidRDefault="00775664" w:rsidP="00775664">
            <w:pPr>
              <w:tabs>
                <w:tab w:val="left" w:pos="5505"/>
              </w:tabs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A5D" w:rsidRPr="00775664" w:rsidRDefault="008B6A5D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13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внутреннего финансирования дефицита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бюджета </w:t>
      </w:r>
      <w:proofErr w:type="spellStart"/>
      <w:r w:rsidRPr="008B6A5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>Сухореченского</w:t>
      </w:r>
      <w:proofErr w:type="spellEnd"/>
      <w:r w:rsidRPr="008B6A5D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  <w:t xml:space="preserve"> сельского </w:t>
      </w:r>
      <w:r w:rsidRPr="008B6A5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поселения на 2020 год </w:t>
      </w:r>
    </w:p>
    <w:p w:rsidR="00775664" w:rsidRPr="008B6A5D" w:rsidRDefault="00775664" w:rsidP="007756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5664" w:rsidRPr="008B6A5D" w:rsidRDefault="00775664" w:rsidP="007756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6A5D">
        <w:rPr>
          <w:rFonts w:ascii="Times New Roman" w:eastAsia="Times New Roman" w:hAnsi="Times New Roman" w:cs="Times New Roman"/>
          <w:sz w:val="26"/>
          <w:szCs w:val="26"/>
          <w:lang w:eastAsia="ru-RU"/>
        </w:rPr>
        <w:t>(тыс. рублей)</w:t>
      </w:r>
    </w:p>
    <w:tbl>
      <w:tblPr>
        <w:tblW w:w="9705" w:type="dxa"/>
        <w:tblInd w:w="-25" w:type="dxa"/>
        <w:tblLayout w:type="fixed"/>
        <w:tblLook w:val="04A0"/>
      </w:tblPr>
      <w:tblGrid>
        <w:gridCol w:w="3157"/>
        <w:gridCol w:w="5057"/>
        <w:gridCol w:w="1491"/>
      </w:tblGrid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Наименование источников средств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01 00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0000 000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01 05 00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01 05 02 00 </w:t>
            </w:r>
            <w:proofErr w:type="spellStart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proofErr w:type="spellEnd"/>
            <w:r w:rsidRPr="008B6A5D">
              <w:rPr>
                <w:rFonts w:ascii="Times New Roman" w:hAnsi="Times New Roman" w:cs="Times New Roman"/>
                <w:sz w:val="26"/>
                <w:szCs w:val="26"/>
              </w:rPr>
              <w:t xml:space="preserve"> 0000 600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01 05 02 01 00 0000 610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  <w:tr w:rsidR="008B6A5D" w:rsidRPr="008B6A5D" w:rsidTr="008B6A5D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01 05 02 01 10 0000 610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A5D" w:rsidRPr="008B6A5D" w:rsidRDefault="008B6A5D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A5D" w:rsidRPr="008B6A5D" w:rsidRDefault="008B6A5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6A5D">
              <w:rPr>
                <w:rFonts w:ascii="Times New Roman" w:hAnsi="Times New Roman" w:cs="Times New Roman"/>
                <w:sz w:val="26"/>
                <w:szCs w:val="26"/>
              </w:rPr>
              <w:t>529,65</w:t>
            </w:r>
          </w:p>
        </w:tc>
      </w:tr>
    </w:tbl>
    <w:p w:rsidR="00775664" w:rsidRPr="008B6A5D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75664">
        <w:rPr>
          <w:rFonts w:ascii="Times New Roman" w:eastAsia="Calibri" w:hAnsi="Times New Roman" w:cs="Times New Roman"/>
          <w:sz w:val="24"/>
          <w:szCs w:val="24"/>
        </w:rPr>
        <w:t>Приложение 14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к Решению Совета депутатов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«О бюджете </w:t>
      </w:r>
      <w:proofErr w:type="spellStart"/>
      <w:r w:rsidRPr="00775664">
        <w:rPr>
          <w:rFonts w:ascii="Times New Roman" w:eastAsia="Times New Roman" w:hAnsi="Times New Roman" w:cs="Times New Roman"/>
          <w:sz w:val="24"/>
          <w:szCs w:val="24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2020 год</w:t>
      </w:r>
    </w:p>
    <w:p w:rsidR="00775664" w:rsidRPr="00775664" w:rsidRDefault="00775664" w:rsidP="0077566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7566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и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664">
        <w:rPr>
          <w:rFonts w:ascii="Times New Roman" w:eastAsia="Calibri" w:hAnsi="Times New Roman" w:cs="Times New Roman"/>
          <w:sz w:val="26"/>
          <w:szCs w:val="26"/>
        </w:rPr>
        <w:t>от 19 декабря 2019 года № 12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Сухореченского</w:t>
      </w:r>
      <w:proofErr w:type="spellEnd"/>
      <w:r w:rsidRPr="00775664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 xml:space="preserve"> сельского </w:t>
      </w:r>
      <w:r w:rsidRPr="007756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поселения</w:t>
      </w:r>
      <w:r w:rsidRPr="007756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плановый период 2021 и 2022 годов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7566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руб.</w:t>
      </w:r>
    </w:p>
    <w:p w:rsidR="00775664" w:rsidRPr="00775664" w:rsidRDefault="00775664" w:rsidP="007756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9"/>
        <w:gridCol w:w="5041"/>
        <w:gridCol w:w="912"/>
        <w:gridCol w:w="912"/>
      </w:tblGrid>
      <w:tr w:rsidR="00775664" w:rsidRPr="00775664" w:rsidTr="00FE5E33">
        <w:tc>
          <w:tcPr>
            <w:tcW w:w="1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источника средств</w:t>
            </w:r>
          </w:p>
        </w:tc>
        <w:tc>
          <w:tcPr>
            <w:tcW w:w="9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Сумма</w:t>
            </w:r>
          </w:p>
        </w:tc>
      </w:tr>
      <w:tr w:rsidR="00775664" w:rsidRPr="00775664" w:rsidTr="00FE5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664" w:rsidRPr="00775664" w:rsidRDefault="00775664" w:rsidP="00775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775664" w:rsidRPr="00775664" w:rsidTr="00FE5E33">
        <w:tc>
          <w:tcPr>
            <w:tcW w:w="1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01 05 00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00</w:t>
            </w:r>
            <w:proofErr w:type="spellEnd"/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0000 000</w:t>
            </w:r>
          </w:p>
        </w:tc>
        <w:tc>
          <w:tcPr>
            <w:tcW w:w="2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5664" w:rsidRPr="00775664" w:rsidRDefault="00775664" w:rsidP="00775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756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0,00</w:t>
            </w:r>
          </w:p>
        </w:tc>
      </w:tr>
    </w:tbl>
    <w:p w:rsidR="00775664" w:rsidRPr="00775664" w:rsidRDefault="00775664" w:rsidP="00775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5664" w:rsidRPr="00775664" w:rsidRDefault="00775664" w:rsidP="00775664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117E" w:rsidRDefault="0094117E"/>
    <w:sectPr w:rsidR="0094117E" w:rsidSect="006C0066">
      <w:footerReference w:type="even" r:id="rId7"/>
      <w:footerReference w:type="default" r:id="rId8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DC7" w:rsidRDefault="006B2DC7" w:rsidP="008A1E81">
      <w:pPr>
        <w:spacing w:after="0" w:line="240" w:lineRule="auto"/>
      </w:pPr>
      <w:r>
        <w:separator/>
      </w:r>
    </w:p>
  </w:endnote>
  <w:endnote w:type="continuationSeparator" w:id="0">
    <w:p w:rsidR="006B2DC7" w:rsidRDefault="006B2DC7" w:rsidP="008A1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F" w:rsidRDefault="007154F5" w:rsidP="002F595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31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695F" w:rsidRDefault="006B2DC7" w:rsidP="0089734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5F" w:rsidRDefault="006B2DC7" w:rsidP="002A6675">
    <w:pPr>
      <w:pStyle w:val="a5"/>
      <w:framePr w:wrap="around" w:vAnchor="text" w:hAnchor="margin" w:xAlign="right" w:y="1"/>
      <w:ind w:firstLine="0"/>
      <w:rPr>
        <w:rStyle w:val="a7"/>
      </w:rPr>
    </w:pPr>
  </w:p>
  <w:p w:rsidR="0047695F" w:rsidRDefault="006B2DC7" w:rsidP="0089734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DC7" w:rsidRDefault="006B2DC7" w:rsidP="008A1E81">
      <w:pPr>
        <w:spacing w:after="0" w:line="240" w:lineRule="auto"/>
      </w:pPr>
      <w:r>
        <w:separator/>
      </w:r>
    </w:p>
  </w:footnote>
  <w:footnote w:type="continuationSeparator" w:id="0">
    <w:p w:rsidR="006B2DC7" w:rsidRDefault="006B2DC7" w:rsidP="008A1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1582A"/>
    <w:multiLevelType w:val="multilevel"/>
    <w:tmpl w:val="9B5C9A78"/>
    <w:lvl w:ilvl="0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A97029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CE0172A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DC32E80"/>
    <w:multiLevelType w:val="hybridMultilevel"/>
    <w:tmpl w:val="06FEA4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930B2"/>
    <w:multiLevelType w:val="hybridMultilevel"/>
    <w:tmpl w:val="3418E828"/>
    <w:lvl w:ilvl="0" w:tplc="B57CDA1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5B4393"/>
    <w:multiLevelType w:val="hybridMultilevel"/>
    <w:tmpl w:val="7840A402"/>
    <w:lvl w:ilvl="0" w:tplc="3DBA5882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4A552C"/>
    <w:multiLevelType w:val="hybridMultilevel"/>
    <w:tmpl w:val="25DCE262"/>
    <w:lvl w:ilvl="0" w:tplc="2DA8EAF4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0A19B4"/>
    <w:multiLevelType w:val="hybridMultilevel"/>
    <w:tmpl w:val="9B5C9A78"/>
    <w:lvl w:ilvl="0" w:tplc="2FFE78EE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B279A4"/>
    <w:multiLevelType w:val="hybridMultilevel"/>
    <w:tmpl w:val="0900CA02"/>
    <w:lvl w:ilvl="0" w:tplc="E84EBCCA">
      <w:start w:val="3"/>
      <w:numFmt w:val="decimal"/>
      <w:lvlText w:val="%1"/>
      <w:lvlJc w:val="left"/>
      <w:pPr>
        <w:tabs>
          <w:tab w:val="num" w:pos="-690"/>
        </w:tabs>
        <w:ind w:left="-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"/>
        </w:tabs>
        <w:ind w:left="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50"/>
        </w:tabs>
        <w:ind w:left="7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70"/>
        </w:tabs>
        <w:ind w:left="14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90"/>
        </w:tabs>
        <w:ind w:left="21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30"/>
        </w:tabs>
        <w:ind w:left="36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50"/>
        </w:tabs>
        <w:ind w:left="43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70"/>
        </w:tabs>
        <w:ind w:left="5070" w:hanging="180"/>
      </w:pPr>
    </w:lvl>
  </w:abstractNum>
  <w:abstractNum w:abstractNumId="10">
    <w:nsid w:val="23D26F47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2A734BBB"/>
    <w:multiLevelType w:val="hybridMultilevel"/>
    <w:tmpl w:val="120EE0C6"/>
    <w:lvl w:ilvl="0" w:tplc="EE5E41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B1213EC"/>
    <w:multiLevelType w:val="hybridMultilevel"/>
    <w:tmpl w:val="AF48E162"/>
    <w:lvl w:ilvl="0" w:tplc="5D2A694A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3D47DD3"/>
    <w:multiLevelType w:val="hybridMultilevel"/>
    <w:tmpl w:val="4D4A82AC"/>
    <w:lvl w:ilvl="0" w:tplc="F8E2A0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786A374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4">
    <w:nsid w:val="3BB71318"/>
    <w:multiLevelType w:val="multilevel"/>
    <w:tmpl w:val="05888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551871"/>
    <w:multiLevelType w:val="multilevel"/>
    <w:tmpl w:val="AEA8E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593B7E"/>
    <w:multiLevelType w:val="multilevel"/>
    <w:tmpl w:val="4D4A82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220"/>
        </w:tabs>
        <w:ind w:left="50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7">
    <w:nsid w:val="463643CA"/>
    <w:multiLevelType w:val="hybridMultilevel"/>
    <w:tmpl w:val="9A5AE850"/>
    <w:lvl w:ilvl="0" w:tplc="061A60BC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18">
    <w:nsid w:val="55893C2C"/>
    <w:multiLevelType w:val="hybridMultilevel"/>
    <w:tmpl w:val="A0BAAC04"/>
    <w:lvl w:ilvl="0" w:tplc="01B279D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AD60921"/>
    <w:multiLevelType w:val="hybridMultilevel"/>
    <w:tmpl w:val="3036F084"/>
    <w:lvl w:ilvl="0" w:tplc="C77EB41A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477B5"/>
    <w:multiLevelType w:val="multilevel"/>
    <w:tmpl w:val="9A5AE850"/>
    <w:lvl w:ilvl="0">
      <w:start w:val="21"/>
      <w:numFmt w:val="decimal"/>
      <w:lvlText w:val="%1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21">
    <w:nsid w:val="610D6D90"/>
    <w:multiLevelType w:val="multilevel"/>
    <w:tmpl w:val="6A36F7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6F056C"/>
    <w:multiLevelType w:val="hybridMultilevel"/>
    <w:tmpl w:val="A184AD0E"/>
    <w:lvl w:ilvl="0" w:tplc="66D6B858">
      <w:start w:val="18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4846F1B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DE748C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4A3B62"/>
    <w:multiLevelType w:val="multilevel"/>
    <w:tmpl w:val="AF48E162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D077141"/>
    <w:multiLevelType w:val="multilevel"/>
    <w:tmpl w:val="5B2AED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8"/>
      <w:numFmt w:val="decimal"/>
      <w:lvlText w:val="%2."/>
      <w:lvlJc w:val="left"/>
      <w:pPr>
        <w:tabs>
          <w:tab w:val="num" w:pos="1460"/>
        </w:tabs>
        <w:ind w:left="74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1E1036"/>
    <w:multiLevelType w:val="hybridMultilevel"/>
    <w:tmpl w:val="2820B1AC"/>
    <w:lvl w:ilvl="0" w:tplc="D278F8CA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5"/>
  </w:num>
  <w:num w:numId="7">
    <w:abstractNumId w:val="14"/>
  </w:num>
  <w:num w:numId="8">
    <w:abstractNumId w:val="26"/>
  </w:num>
  <w:num w:numId="9">
    <w:abstractNumId w:val="23"/>
  </w:num>
  <w:num w:numId="10">
    <w:abstractNumId w:val="24"/>
  </w:num>
  <w:num w:numId="11">
    <w:abstractNumId w:val="10"/>
  </w:num>
  <w:num w:numId="12">
    <w:abstractNumId w:val="18"/>
  </w:num>
  <w:num w:numId="13">
    <w:abstractNumId w:val="2"/>
  </w:num>
  <w:num w:numId="14">
    <w:abstractNumId w:val="16"/>
  </w:num>
  <w:num w:numId="15">
    <w:abstractNumId w:val="3"/>
  </w:num>
  <w:num w:numId="16">
    <w:abstractNumId w:val="12"/>
  </w:num>
  <w:num w:numId="17">
    <w:abstractNumId w:val="25"/>
  </w:num>
  <w:num w:numId="18">
    <w:abstractNumId w:val="19"/>
  </w:num>
  <w:num w:numId="19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7"/>
  </w:num>
  <w:num w:numId="22">
    <w:abstractNumId w:val="20"/>
  </w:num>
  <w:num w:numId="23">
    <w:abstractNumId w:val="8"/>
  </w:num>
  <w:num w:numId="24">
    <w:abstractNumId w:val="1"/>
  </w:num>
  <w:num w:numId="25">
    <w:abstractNumId w:val="6"/>
  </w:num>
  <w:num w:numId="26">
    <w:abstractNumId w:val="27"/>
  </w:num>
  <w:num w:numId="27">
    <w:abstractNumId w:val="22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664"/>
    <w:rsid w:val="001623F9"/>
    <w:rsid w:val="001C3586"/>
    <w:rsid w:val="001C6705"/>
    <w:rsid w:val="002F3206"/>
    <w:rsid w:val="00322AF0"/>
    <w:rsid w:val="006B2DC7"/>
    <w:rsid w:val="007154F5"/>
    <w:rsid w:val="00767E2B"/>
    <w:rsid w:val="00775664"/>
    <w:rsid w:val="008A1E81"/>
    <w:rsid w:val="008B31CB"/>
    <w:rsid w:val="008B6A5D"/>
    <w:rsid w:val="0094117E"/>
    <w:rsid w:val="009B10A7"/>
    <w:rsid w:val="00A14ADA"/>
    <w:rsid w:val="00B8693B"/>
    <w:rsid w:val="00E00353"/>
    <w:rsid w:val="00FA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7E"/>
  </w:style>
  <w:style w:type="paragraph" w:styleId="1">
    <w:name w:val="heading 1"/>
    <w:basedOn w:val="a"/>
    <w:next w:val="a"/>
    <w:link w:val="10"/>
    <w:qFormat/>
    <w:rsid w:val="007756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75664"/>
    <w:pPr>
      <w:keepNext/>
      <w:spacing w:before="240" w:after="60" w:line="240" w:lineRule="auto"/>
      <w:ind w:firstLine="425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5664"/>
    <w:pPr>
      <w:keepNext/>
      <w:spacing w:before="240" w:after="60" w:line="240" w:lineRule="auto"/>
      <w:ind w:firstLine="425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66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7566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75664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775664"/>
  </w:style>
  <w:style w:type="paragraph" w:customStyle="1" w:styleId="12">
    <w:name w:val="Знак1 Знак Знак Знак"/>
    <w:basedOn w:val="a"/>
    <w:rsid w:val="007756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7756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7756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775664"/>
    <w:pPr>
      <w:spacing w:after="0" w:line="240" w:lineRule="auto"/>
      <w:ind w:firstLine="425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7756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775664"/>
  </w:style>
  <w:style w:type="paragraph" w:styleId="a8">
    <w:name w:val="Body Text"/>
    <w:basedOn w:val="a"/>
    <w:link w:val="a9"/>
    <w:rsid w:val="0077566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775664"/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75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775664"/>
    <w:pPr>
      <w:spacing w:after="120" w:line="48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7756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7756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7756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775664"/>
    <w:pPr>
      <w:tabs>
        <w:tab w:val="center" w:pos="4677"/>
        <w:tab w:val="right" w:pos="9355"/>
      </w:tabs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77566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775664"/>
    <w:pPr>
      <w:spacing w:after="120" w:line="240" w:lineRule="auto"/>
      <w:ind w:left="283" w:firstLine="425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756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7756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styleId="af">
    <w:name w:val="Normal (Web)"/>
    <w:basedOn w:val="a"/>
    <w:rsid w:val="0077566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нак Знак1"/>
    <w:rsid w:val="00775664"/>
    <w:rPr>
      <w:snapToGrid w:val="0"/>
      <w:sz w:val="28"/>
      <w:lang w:val="ru-RU" w:eastAsia="ru-RU" w:bidi="ar-SA"/>
    </w:rPr>
  </w:style>
  <w:style w:type="character" w:styleId="af0">
    <w:name w:val="Hyperlink"/>
    <w:rsid w:val="00775664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Нормальный (таблица)"/>
    <w:basedOn w:val="a"/>
    <w:next w:val="a"/>
    <w:rsid w:val="007756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FA6863"/>
  </w:style>
  <w:style w:type="character" w:customStyle="1" w:styleId="WW8Num1z0">
    <w:name w:val="WW8Num1z0"/>
    <w:rsid w:val="00FA6863"/>
  </w:style>
  <w:style w:type="character" w:customStyle="1" w:styleId="WW8Num1z1">
    <w:name w:val="WW8Num1z1"/>
    <w:rsid w:val="00FA6863"/>
  </w:style>
  <w:style w:type="character" w:customStyle="1" w:styleId="WW8Num1z2">
    <w:name w:val="WW8Num1z2"/>
    <w:rsid w:val="00FA6863"/>
  </w:style>
  <w:style w:type="character" w:customStyle="1" w:styleId="WW8Num1z3">
    <w:name w:val="WW8Num1z3"/>
    <w:rsid w:val="00FA6863"/>
  </w:style>
  <w:style w:type="character" w:customStyle="1" w:styleId="WW8Num1z4">
    <w:name w:val="WW8Num1z4"/>
    <w:rsid w:val="00FA6863"/>
  </w:style>
  <w:style w:type="character" w:customStyle="1" w:styleId="WW8Num1z5">
    <w:name w:val="WW8Num1z5"/>
    <w:rsid w:val="00FA6863"/>
  </w:style>
  <w:style w:type="character" w:customStyle="1" w:styleId="WW8Num1z6">
    <w:name w:val="WW8Num1z6"/>
    <w:rsid w:val="00FA6863"/>
  </w:style>
  <w:style w:type="character" w:customStyle="1" w:styleId="WW8Num1z7">
    <w:name w:val="WW8Num1z7"/>
    <w:rsid w:val="00FA6863"/>
  </w:style>
  <w:style w:type="character" w:customStyle="1" w:styleId="WW8Num1z8">
    <w:name w:val="WW8Num1z8"/>
    <w:rsid w:val="00FA6863"/>
  </w:style>
  <w:style w:type="character" w:customStyle="1" w:styleId="Absatz-Standardschriftart">
    <w:name w:val="Absatz-Standardschriftart"/>
    <w:rsid w:val="00FA6863"/>
  </w:style>
  <w:style w:type="character" w:customStyle="1" w:styleId="WW-Absatz-Standardschriftart">
    <w:name w:val="WW-Absatz-Standardschriftart"/>
    <w:rsid w:val="00FA6863"/>
  </w:style>
  <w:style w:type="character" w:customStyle="1" w:styleId="WW-Absatz-Standardschriftart1">
    <w:name w:val="WW-Absatz-Standardschriftart1"/>
    <w:rsid w:val="00FA6863"/>
  </w:style>
  <w:style w:type="character" w:customStyle="1" w:styleId="4">
    <w:name w:val="Основной шрифт абзаца4"/>
    <w:rsid w:val="00FA6863"/>
  </w:style>
  <w:style w:type="character" w:customStyle="1" w:styleId="24">
    <w:name w:val="Основной шрифт абзаца2"/>
    <w:rsid w:val="00FA6863"/>
  </w:style>
  <w:style w:type="character" w:customStyle="1" w:styleId="14">
    <w:name w:val="Основной шрифт абзаца1"/>
    <w:rsid w:val="00FA6863"/>
  </w:style>
  <w:style w:type="character" w:customStyle="1" w:styleId="WW8Num2z0">
    <w:name w:val="WW8Num2z0"/>
    <w:rsid w:val="00FA6863"/>
  </w:style>
  <w:style w:type="character" w:customStyle="1" w:styleId="WW8Num2z1">
    <w:name w:val="WW8Num2z1"/>
    <w:rsid w:val="00FA6863"/>
    <w:rPr>
      <w:rFonts w:ascii="Courier New" w:hAnsi="Courier New" w:cs="Courier New"/>
    </w:rPr>
  </w:style>
  <w:style w:type="character" w:customStyle="1" w:styleId="WW8Num2z2">
    <w:name w:val="WW8Num2z2"/>
    <w:rsid w:val="00FA6863"/>
    <w:rPr>
      <w:rFonts w:ascii="Wingdings" w:hAnsi="Wingdings" w:cs="Wingdings"/>
    </w:rPr>
  </w:style>
  <w:style w:type="character" w:customStyle="1" w:styleId="WW8Num2z3">
    <w:name w:val="WW8Num2z3"/>
    <w:rsid w:val="00FA6863"/>
    <w:rPr>
      <w:rFonts w:ascii="Symbol" w:hAnsi="Symbol" w:cs="Symbol"/>
    </w:rPr>
  </w:style>
  <w:style w:type="character" w:customStyle="1" w:styleId="WW8Num3z0">
    <w:name w:val="WW8Num3z0"/>
    <w:rsid w:val="00FA6863"/>
    <w:rPr>
      <w:rFonts w:ascii="Symbol" w:eastAsia="Calibri" w:hAnsi="Symbol" w:cs="Times New Roman"/>
    </w:rPr>
  </w:style>
  <w:style w:type="character" w:customStyle="1" w:styleId="WW8Num3z1">
    <w:name w:val="WW8Num3z1"/>
    <w:rsid w:val="00FA6863"/>
    <w:rPr>
      <w:rFonts w:ascii="Courier New" w:hAnsi="Courier New" w:cs="Courier New"/>
    </w:rPr>
  </w:style>
  <w:style w:type="character" w:customStyle="1" w:styleId="WW8Num3z2">
    <w:name w:val="WW8Num3z2"/>
    <w:rsid w:val="00FA6863"/>
    <w:rPr>
      <w:rFonts w:ascii="Wingdings" w:hAnsi="Wingdings" w:cs="Wingdings"/>
    </w:rPr>
  </w:style>
  <w:style w:type="character" w:customStyle="1" w:styleId="WW8Num3z3">
    <w:name w:val="WW8Num3z3"/>
    <w:rsid w:val="00FA6863"/>
    <w:rPr>
      <w:rFonts w:ascii="Symbol" w:hAnsi="Symbol" w:cs="Symbol"/>
    </w:rPr>
  </w:style>
  <w:style w:type="character" w:customStyle="1" w:styleId="af3">
    <w:name w:val="Знак Знак"/>
    <w:rsid w:val="00FA6863"/>
    <w:rPr>
      <w:b/>
      <w:sz w:val="28"/>
      <w:lang w:val="ru-RU" w:eastAsia="ar-SA" w:bidi="ar-SA"/>
    </w:rPr>
  </w:style>
  <w:style w:type="character" w:customStyle="1" w:styleId="af4">
    <w:name w:val="Подзаголовок Знак"/>
    <w:rsid w:val="00FA6863"/>
    <w:rPr>
      <w:rFonts w:ascii="Arial" w:eastAsia="Microsoft YaHei" w:hAnsi="Arial" w:cs="Mangal"/>
      <w:i/>
      <w:iCs/>
      <w:sz w:val="28"/>
      <w:szCs w:val="28"/>
    </w:rPr>
  </w:style>
  <w:style w:type="character" w:customStyle="1" w:styleId="WW-Absatz-Standardschriftart11">
    <w:name w:val="WW-Absatz-Standardschriftart11"/>
    <w:rsid w:val="00FA6863"/>
  </w:style>
  <w:style w:type="character" w:customStyle="1" w:styleId="33">
    <w:name w:val="Основной шрифт абзаца3"/>
    <w:rsid w:val="00FA6863"/>
  </w:style>
  <w:style w:type="paragraph" w:customStyle="1" w:styleId="af5">
    <w:basedOn w:val="a"/>
    <w:next w:val="a8"/>
    <w:rsid w:val="00FA686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6">
    <w:name w:val="List"/>
    <w:basedOn w:val="a8"/>
    <w:rsid w:val="00FA6863"/>
    <w:pPr>
      <w:suppressAutoHyphens/>
      <w:spacing w:after="120" w:line="276" w:lineRule="auto"/>
      <w:jc w:val="left"/>
    </w:pPr>
    <w:rPr>
      <w:rFonts w:ascii="Calibri" w:eastAsia="Arial Unicode MS" w:hAnsi="Calibri" w:cs="Mangal"/>
      <w:kern w:val="1"/>
      <w:sz w:val="22"/>
      <w:szCs w:val="22"/>
      <w:lang w:eastAsia="ar-SA"/>
    </w:rPr>
  </w:style>
  <w:style w:type="paragraph" w:customStyle="1" w:styleId="40">
    <w:name w:val="Название4"/>
    <w:basedOn w:val="a"/>
    <w:rsid w:val="00FA686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41">
    <w:name w:val="Указатель4"/>
    <w:basedOn w:val="a"/>
    <w:rsid w:val="00FA686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25">
    <w:name w:val="Название2"/>
    <w:basedOn w:val="a"/>
    <w:rsid w:val="00FA68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15">
    <w:name w:val="Название1"/>
    <w:basedOn w:val="a"/>
    <w:rsid w:val="00FA686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A686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Стиль2"/>
    <w:basedOn w:val="210"/>
    <w:rsid w:val="00FA6863"/>
    <w:pPr>
      <w:autoSpaceDE w:val="0"/>
      <w:spacing w:after="0" w:line="360" w:lineRule="auto"/>
      <w:jc w:val="both"/>
    </w:pPr>
    <w:rPr>
      <w:rFonts w:ascii="Calibri" w:eastAsia="Arial Unicode MS" w:hAnsi="Calibri" w:cs="font293"/>
      <w:kern w:val="1"/>
      <w:sz w:val="28"/>
      <w:szCs w:val="32"/>
    </w:rPr>
  </w:style>
  <w:style w:type="paragraph" w:customStyle="1" w:styleId="af7">
    <w:name w:val="Знак"/>
    <w:basedOn w:val="a"/>
    <w:rsid w:val="00FA6863"/>
    <w:pPr>
      <w:suppressAutoHyphens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8">
    <w:name w:val="Содержимое таблицы"/>
    <w:basedOn w:val="a"/>
    <w:rsid w:val="00FA686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FA6863"/>
    <w:pPr>
      <w:jc w:val="center"/>
    </w:pPr>
    <w:rPr>
      <w:b/>
      <w:bCs/>
    </w:rPr>
  </w:style>
  <w:style w:type="paragraph" w:customStyle="1" w:styleId="ConsPlusDocList">
    <w:name w:val="ConsPlusDocList"/>
    <w:rsid w:val="00FA686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FA6863"/>
    <w:pPr>
      <w:suppressAutoHyphens/>
      <w:spacing w:after="120" w:line="240" w:lineRule="auto"/>
      <w:ind w:left="283"/>
    </w:pPr>
    <w:rPr>
      <w:rFonts w:ascii="Calibri" w:eastAsia="Calibri" w:hAnsi="Calibri" w:cs="Calibri"/>
      <w:sz w:val="16"/>
      <w:szCs w:val="16"/>
      <w:lang w:eastAsia="ar-SA"/>
    </w:rPr>
  </w:style>
  <w:style w:type="paragraph" w:styleId="afa">
    <w:name w:val="List Paragraph"/>
    <w:basedOn w:val="a"/>
    <w:qFormat/>
    <w:rsid w:val="00FA6863"/>
    <w:pPr>
      <w:suppressAutoHyphens/>
      <w:spacing w:after="0" w:line="240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afb">
    <w:name w:val="Таблица"/>
    <w:basedOn w:val="a"/>
    <w:rsid w:val="00FA6863"/>
    <w:pPr>
      <w:suppressLineNumbers/>
      <w:shd w:val="clear" w:color="auto" w:fill="FFFFFF"/>
      <w:tabs>
        <w:tab w:val="left" w:pos="709"/>
      </w:tabs>
      <w:suppressAutoHyphens/>
      <w:spacing w:before="120" w:after="120" w:line="276" w:lineRule="atLeast"/>
      <w:jc w:val="center"/>
    </w:pPr>
    <w:rPr>
      <w:rFonts w:ascii="Arial" w:eastAsia="Arial Unicode MS" w:hAnsi="Arial" w:cs="Tahoma"/>
      <w:i/>
      <w:iCs/>
      <w:color w:val="00000A"/>
      <w:kern w:val="1"/>
      <w:sz w:val="20"/>
      <w:szCs w:val="24"/>
      <w:lang w:eastAsia="ar-SA"/>
    </w:rPr>
  </w:style>
  <w:style w:type="paragraph" w:styleId="afc">
    <w:name w:val="Subtitle"/>
    <w:basedOn w:val="ab"/>
    <w:next w:val="a8"/>
    <w:link w:val="17"/>
    <w:qFormat/>
    <w:rsid w:val="00FA6863"/>
    <w:pPr>
      <w:keepNext/>
      <w:suppressAutoHyphens/>
      <w:spacing w:before="240" w:after="120"/>
    </w:pPr>
    <w:rPr>
      <w:rFonts w:ascii="Arial" w:eastAsia="Microsoft YaHei" w:hAnsi="Arial" w:cs="Mangal"/>
      <w:b w:val="0"/>
      <w:i/>
      <w:iCs/>
      <w:szCs w:val="28"/>
      <w:lang w:eastAsia="ar-SA"/>
    </w:rPr>
  </w:style>
  <w:style w:type="character" w:customStyle="1" w:styleId="17">
    <w:name w:val="Подзаголовок Знак1"/>
    <w:basedOn w:val="a0"/>
    <w:link w:val="afc"/>
    <w:rsid w:val="00FA6863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4">
    <w:name w:val="Название3"/>
    <w:basedOn w:val="a"/>
    <w:rsid w:val="00FA6863"/>
    <w:pPr>
      <w:suppressLineNumbers/>
      <w:suppressAutoHyphens/>
      <w:spacing w:before="120" w:after="120" w:line="240" w:lineRule="auto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35">
    <w:name w:val="Указатель3"/>
    <w:basedOn w:val="a"/>
    <w:rsid w:val="00FA6863"/>
    <w:pPr>
      <w:suppressLineNumbers/>
      <w:suppressAutoHyphens/>
      <w:spacing w:after="0" w:line="240" w:lineRule="auto"/>
    </w:pPr>
    <w:rPr>
      <w:rFonts w:ascii="Arial" w:eastAsia="Calibri" w:hAnsi="Arial" w:cs="Tahoma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A6863"/>
  </w:style>
  <w:style w:type="numbering" w:customStyle="1" w:styleId="111">
    <w:name w:val="Нет списка111"/>
    <w:next w:val="a2"/>
    <w:semiHidden/>
    <w:unhideWhenUsed/>
    <w:rsid w:val="00FA6863"/>
  </w:style>
  <w:style w:type="character" w:customStyle="1" w:styleId="211">
    <w:name w:val="Основной текст 2 Знак1"/>
    <w:basedOn w:val="a0"/>
    <w:rsid w:val="00FA6863"/>
    <w:rPr>
      <w:sz w:val="24"/>
      <w:szCs w:val="24"/>
      <w:lang w:eastAsia="ar-SA"/>
    </w:rPr>
  </w:style>
  <w:style w:type="character" w:customStyle="1" w:styleId="311">
    <w:name w:val="Основной текст с отступом 3 Знак1"/>
    <w:basedOn w:val="a0"/>
    <w:rsid w:val="00FA6863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10296</Words>
  <Characters>58690</Characters>
  <Application>Microsoft Office Word</Application>
  <DocSecurity>0</DocSecurity>
  <Lines>489</Lines>
  <Paragraphs>137</Paragraphs>
  <ScaleCrop>false</ScaleCrop>
  <Company/>
  <LinksUpToDate>false</LinksUpToDate>
  <CharactersWithSpaces>68849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2019-12-23T10:26:00Z</cp:lastPrinted>
  <dcterms:created xsi:type="dcterms:W3CDTF">2019-12-19T06:21:00Z</dcterms:created>
  <dcterms:modified xsi:type="dcterms:W3CDTF">2020-03-18T04:00:00Z</dcterms:modified>
</cp:coreProperties>
</file>